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1A" w:rsidRDefault="00BA3C1A">
      <w:pPr>
        <w:pStyle w:val="normal0"/>
        <w:jc w:val="both"/>
        <w:rPr>
          <w:rFonts w:ascii="StobiSerif Regular" w:hAnsi="StobiSerif Regular" w:cs="StobiSerif Regular"/>
          <w:sz w:val="22"/>
          <w:szCs w:val="22"/>
          <w:lang w:val="en-US"/>
        </w:rPr>
      </w:pPr>
    </w:p>
    <w:p w:rsidR="00BA3C1A" w:rsidRDefault="00BA3C1A">
      <w:pPr>
        <w:pStyle w:val="normal0"/>
        <w:jc w:val="both"/>
        <w:rPr>
          <w:rFonts w:ascii="StobiSerif Regular" w:hAnsi="StobiSerif Regular" w:cs="StobiSerif Regular"/>
          <w:sz w:val="22"/>
          <w:szCs w:val="22"/>
          <w:lang w:val="en-US"/>
        </w:rPr>
      </w:pPr>
    </w:p>
    <w:p w:rsidR="00BA3C1A" w:rsidRDefault="00BA3C1A">
      <w:pPr>
        <w:pStyle w:val="normal0"/>
        <w:jc w:val="both"/>
        <w:rPr>
          <w:rFonts w:ascii="StobiSerif Regular" w:hAnsi="StobiSerif Regular" w:cs="StobiSerif Regular"/>
          <w:sz w:val="22"/>
          <w:szCs w:val="22"/>
          <w:lang w:val="en-US"/>
        </w:rPr>
      </w:pP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sz w:val="22"/>
          <w:szCs w:val="22"/>
        </w:rPr>
        <w:t xml:space="preserve">             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  Исмет Балажи со службена легитимација број 0019 и  Соња Стефановска со службена легитимација број 0010, изврши контролен инспекциски надзор над субјектот на инспекциски надзор ЈУЦСР Крушево, со  седиште на ул.Нико Доага бр. 66 а, Крушево, застапуван од  Директорот Хрисула Кузманоска и со Записник ИП1 број 16-407 од 02.11.2021 година ја утврди фактичката состојба и врз основа на член 336 став </w:t>
      </w:r>
      <w:r w:rsidRPr="00D46E25">
        <w:rPr>
          <w:rFonts w:ascii="StobiSerif Regular" w:hAnsi="StobiSerif Regular" w:cs="StobiSerif Regular"/>
          <w:sz w:val="22"/>
          <w:szCs w:val="22"/>
          <w:lang w:val="ru-RU"/>
        </w:rPr>
        <w:t>1</w:t>
      </w:r>
      <w:r>
        <w:rPr>
          <w:rFonts w:ascii="StobiSerif Regular" w:hAnsi="StobiSerif Regular" w:cs="StobiSerif Regular"/>
          <w:sz w:val="22"/>
          <w:szCs w:val="22"/>
        </w:rPr>
        <w:t xml:space="preserve"> и член 338 од Законот за социјалната заштита  („Службен весник на Република Северна Македонија,, број 104/2019, 146/2019, 275/2019, 302/2020, 311/2020, 16</w:t>
      </w:r>
      <w:r w:rsidRPr="006D2414">
        <w:rPr>
          <w:rFonts w:ascii="StobiSerif Regular" w:hAnsi="StobiSerif Regular" w:cs="StobiSerif Regular"/>
          <w:sz w:val="22"/>
          <w:szCs w:val="22"/>
          <w:lang w:val="ru-RU"/>
        </w:rPr>
        <w:t>3</w:t>
      </w:r>
      <w:r>
        <w:rPr>
          <w:rFonts w:ascii="StobiSerif Regular" w:hAnsi="StobiSerif Regular" w:cs="StobiSerif Regular"/>
          <w:sz w:val="22"/>
          <w:szCs w:val="22"/>
        </w:rPr>
        <w:t>/2021) го донесе следното</w:t>
      </w:r>
    </w:p>
    <w:p w:rsidR="00BA3C1A" w:rsidRDefault="00BA3C1A">
      <w:pPr>
        <w:pStyle w:val="normal0"/>
        <w:tabs>
          <w:tab w:val="left" w:pos="9486"/>
        </w:tabs>
        <w:ind w:right="360"/>
        <w:jc w:val="both"/>
        <w:rPr>
          <w:rFonts w:ascii="StobiSerif Regular" w:hAnsi="StobiSerif Regular" w:cs="StobiSerif Regular"/>
          <w:sz w:val="22"/>
          <w:szCs w:val="22"/>
        </w:rPr>
      </w:pPr>
    </w:p>
    <w:p w:rsidR="00BA3C1A" w:rsidRPr="00D46E25" w:rsidRDefault="00BA3C1A">
      <w:pPr>
        <w:pStyle w:val="normal0"/>
        <w:tabs>
          <w:tab w:val="left" w:pos="9486"/>
        </w:tabs>
        <w:ind w:right="360" w:firstLine="540"/>
        <w:jc w:val="center"/>
        <w:rPr>
          <w:rFonts w:ascii="StobiSerif Regular" w:hAnsi="StobiSerif Regular" w:cs="StobiSerif Regular"/>
          <w:b/>
          <w:sz w:val="22"/>
          <w:szCs w:val="22"/>
          <w:lang w:val="ru-RU"/>
        </w:rPr>
      </w:pPr>
    </w:p>
    <w:p w:rsidR="00BA3C1A" w:rsidRPr="00D46E25" w:rsidRDefault="00BA3C1A">
      <w:pPr>
        <w:pStyle w:val="normal0"/>
        <w:tabs>
          <w:tab w:val="left" w:pos="9486"/>
        </w:tabs>
        <w:ind w:right="360" w:firstLine="540"/>
        <w:jc w:val="center"/>
        <w:rPr>
          <w:rFonts w:ascii="StobiSerif Regular" w:hAnsi="StobiSerif Regular" w:cs="StobiSerif Regular"/>
          <w:b/>
          <w:sz w:val="22"/>
          <w:szCs w:val="22"/>
          <w:lang w:val="ru-RU"/>
        </w:rPr>
      </w:pPr>
    </w:p>
    <w:p w:rsidR="00BA3C1A" w:rsidRDefault="00BA3C1A">
      <w:pPr>
        <w:pStyle w:val="normal0"/>
        <w:tabs>
          <w:tab w:val="left" w:pos="9486"/>
        </w:tabs>
        <w:ind w:right="360" w:firstLine="540"/>
        <w:jc w:val="center"/>
        <w:rPr>
          <w:rFonts w:ascii="StobiSerif Regular" w:hAnsi="StobiSerif Regular" w:cs="StobiSerif Regular"/>
          <w:b/>
          <w:sz w:val="22"/>
          <w:szCs w:val="22"/>
        </w:rPr>
      </w:pPr>
      <w:r>
        <w:rPr>
          <w:rFonts w:ascii="StobiSerif Regular" w:hAnsi="StobiSerif Regular" w:cs="StobiSerif Regular"/>
          <w:b/>
          <w:sz w:val="22"/>
          <w:szCs w:val="22"/>
        </w:rPr>
        <w:t>Р   Е   Ш   Е   Н   И   Е</w:t>
      </w:r>
    </w:p>
    <w:p w:rsidR="00BA3C1A" w:rsidRDefault="00BA3C1A">
      <w:pPr>
        <w:pStyle w:val="normal0"/>
        <w:tabs>
          <w:tab w:val="left" w:pos="9486"/>
        </w:tabs>
        <w:ind w:right="360" w:firstLine="540"/>
        <w:jc w:val="center"/>
        <w:rPr>
          <w:rFonts w:ascii="StobiSerif Regular" w:hAnsi="StobiSerif Regular" w:cs="StobiSerif Regular"/>
          <w:b/>
          <w:sz w:val="22"/>
          <w:szCs w:val="22"/>
        </w:rPr>
      </w:pPr>
    </w:p>
    <w:p w:rsidR="00BA3C1A" w:rsidRDefault="00BA3C1A">
      <w:pPr>
        <w:pStyle w:val="normal0"/>
        <w:tabs>
          <w:tab w:val="left" w:pos="9486"/>
        </w:tabs>
        <w:ind w:right="360" w:firstLine="540"/>
        <w:jc w:val="center"/>
        <w:rPr>
          <w:rFonts w:ascii="StobiSerif Regular" w:hAnsi="StobiSerif Regular" w:cs="StobiSerif Regular"/>
          <w:b/>
          <w:sz w:val="22"/>
          <w:szCs w:val="22"/>
        </w:rPr>
      </w:pPr>
    </w:p>
    <w:p w:rsidR="00BA3C1A" w:rsidRPr="00AB7A43" w:rsidRDefault="00BA3C1A" w:rsidP="00AB7A43">
      <w:pPr>
        <w:pStyle w:val="normal0"/>
        <w:tabs>
          <w:tab w:val="left" w:pos="9486"/>
        </w:tabs>
        <w:ind w:right="360"/>
        <w:jc w:val="both"/>
        <w:rPr>
          <w:rFonts w:ascii="StobiSerif Regular" w:hAnsi="StobiSerif Regular" w:cs="StobiSerif Regular"/>
          <w:sz w:val="22"/>
          <w:szCs w:val="22"/>
        </w:rPr>
      </w:pPr>
      <w:r w:rsidRPr="00D46E25">
        <w:rPr>
          <w:rFonts w:ascii="StobiSerif Regular" w:hAnsi="StobiSerif Regular" w:cs="StobiSerif Regular"/>
          <w:b/>
          <w:sz w:val="22"/>
          <w:szCs w:val="22"/>
          <w:lang w:val="ru-RU"/>
        </w:rPr>
        <w:t xml:space="preserve">1. </w:t>
      </w:r>
      <w:r>
        <w:rPr>
          <w:rFonts w:ascii="StobiSerif Regular" w:hAnsi="StobiSerif Regular" w:cs="StobiSerif Regular"/>
          <w:b/>
          <w:sz w:val="22"/>
          <w:szCs w:val="22"/>
        </w:rPr>
        <w:t>СЕ  ИЗРЕКУВА ОПОМЕНА</w:t>
      </w:r>
      <w:r>
        <w:rPr>
          <w:rFonts w:ascii="StobiSerif Regular" w:hAnsi="StobiSerif Regular" w:cs="StobiSerif Regular"/>
          <w:sz w:val="22"/>
          <w:szCs w:val="22"/>
        </w:rPr>
        <w:t xml:space="preserve"> </w:t>
      </w:r>
      <w:r>
        <w:rPr>
          <w:rFonts w:ascii="StobiSerif Regular" w:hAnsi="StobiSerif Regular" w:cs="Arial"/>
          <w:sz w:val="22"/>
          <w:szCs w:val="22"/>
        </w:rPr>
        <w:t xml:space="preserve">на Хрисула Кузманоска, одговорно лице на ЈУ Центар за социјална работа  Крушево во време на сторување на прекршокот </w:t>
      </w:r>
      <w:r w:rsidRPr="001C1580">
        <w:rPr>
          <w:rFonts w:ascii="StobiSerif Regular" w:hAnsi="StobiSerif Regular" w:cs="Arial"/>
          <w:sz w:val="22"/>
          <w:szCs w:val="22"/>
        </w:rPr>
        <w:t>за утврдената непра</w:t>
      </w:r>
      <w:r>
        <w:rPr>
          <w:rFonts w:ascii="StobiSerif Regular" w:hAnsi="StobiSerif Regular" w:cs="Arial"/>
          <w:sz w:val="22"/>
          <w:szCs w:val="22"/>
        </w:rPr>
        <w:t>вилност</w:t>
      </w:r>
      <w:r w:rsidRPr="001C1580">
        <w:rPr>
          <w:rFonts w:ascii="StobiSerif Regular" w:hAnsi="StobiSerif Regular" w:cs="Arial"/>
          <w:sz w:val="22"/>
          <w:szCs w:val="22"/>
        </w:rPr>
        <w:t xml:space="preserve"> под точка 1</w:t>
      </w:r>
      <w:r w:rsidRPr="006D2414">
        <w:rPr>
          <w:rFonts w:ascii="StobiSerif Regular" w:hAnsi="StobiSerif Regular" w:cs="Arial"/>
          <w:sz w:val="22"/>
          <w:szCs w:val="22"/>
          <w:lang w:val="ru-RU"/>
        </w:rPr>
        <w:t xml:space="preserve"> </w:t>
      </w:r>
      <w:r w:rsidRPr="001C1580">
        <w:rPr>
          <w:rFonts w:ascii="StobiSerif Regular" w:hAnsi="StobiSerif Regular" w:cs="Arial"/>
          <w:sz w:val="22"/>
          <w:szCs w:val="22"/>
        </w:rPr>
        <w:t>од За</w:t>
      </w:r>
      <w:r>
        <w:rPr>
          <w:rFonts w:ascii="StobiSerif Regular" w:hAnsi="StobiSerif Regular" w:cs="Arial"/>
          <w:sz w:val="22"/>
          <w:szCs w:val="22"/>
        </w:rPr>
        <w:t xml:space="preserve">писникот ИП1 16-407 од 02.11.2021 </w:t>
      </w:r>
      <w:r w:rsidRPr="001C1580">
        <w:rPr>
          <w:rFonts w:ascii="StobiSerif Regular" w:hAnsi="StobiSerif Regular" w:cs="Arial"/>
          <w:sz w:val="22"/>
          <w:szCs w:val="22"/>
        </w:rPr>
        <w:t xml:space="preserve">година, </w:t>
      </w:r>
      <w:r>
        <w:rPr>
          <w:rFonts w:ascii="StobiSerif Regular" w:hAnsi="StobiSerif Regular" w:cs="StobiSerif Regular"/>
          <w:sz w:val="22"/>
          <w:szCs w:val="22"/>
        </w:rPr>
        <w:t>затоа што е  постапено  спротивно  на член  338 став 1 алинеја 1 од Законот, што претставува прекршок</w:t>
      </w:r>
      <w:r w:rsidRPr="006D2414">
        <w:rPr>
          <w:rFonts w:ascii="StobiSerif Regular" w:hAnsi="StobiSerif Regular" w:cs="StobiSerif Regular"/>
          <w:sz w:val="22"/>
          <w:szCs w:val="22"/>
          <w:lang w:val="ru-RU"/>
        </w:rPr>
        <w:t xml:space="preserve"> с</w:t>
      </w:r>
      <w:r>
        <w:rPr>
          <w:rFonts w:ascii="StobiSerif Regular" w:hAnsi="StobiSerif Regular" w:cs="StobiSerif Regular"/>
          <w:sz w:val="22"/>
          <w:szCs w:val="22"/>
          <w:lang w:val="ru-RU"/>
        </w:rPr>
        <w:t xml:space="preserve">огласно </w:t>
      </w:r>
      <w:r>
        <w:rPr>
          <w:rFonts w:ascii="StobiSerif Regular" w:hAnsi="StobiSerif Regular" w:cs="StobiSerif Regular"/>
          <w:sz w:val="22"/>
          <w:szCs w:val="22"/>
        </w:rPr>
        <w:t>член  350-а став 1 алинеја 1 од Законот.</w:t>
      </w:r>
    </w:p>
    <w:p w:rsidR="00BA3C1A" w:rsidRPr="00AB7A43" w:rsidRDefault="00BA3C1A" w:rsidP="007112F6">
      <w:pPr>
        <w:pStyle w:val="normal0"/>
        <w:tabs>
          <w:tab w:val="left" w:pos="9486"/>
        </w:tabs>
        <w:ind w:right="360" w:firstLine="540"/>
        <w:jc w:val="both"/>
        <w:rPr>
          <w:rFonts w:ascii="StobiSerif Regular" w:hAnsi="StobiSerif Regular" w:cs="StobiSerif Regular"/>
          <w:sz w:val="22"/>
          <w:szCs w:val="22"/>
        </w:rPr>
      </w:pPr>
    </w:p>
    <w:p w:rsidR="00BA3C1A" w:rsidRPr="00D46E25" w:rsidRDefault="00BA3C1A" w:rsidP="00AB7A43">
      <w:pPr>
        <w:pStyle w:val="normal0"/>
        <w:tabs>
          <w:tab w:val="left" w:pos="9486"/>
        </w:tabs>
        <w:ind w:right="360"/>
        <w:jc w:val="both"/>
        <w:rPr>
          <w:rFonts w:ascii="StobiSerif Regular" w:hAnsi="StobiSerif Regular" w:cs="StobiSerif Regular"/>
          <w:sz w:val="22"/>
          <w:szCs w:val="22"/>
          <w:lang w:val="ru-RU"/>
        </w:rPr>
      </w:pPr>
    </w:p>
    <w:p w:rsidR="00BA3C1A" w:rsidRDefault="00BA3C1A" w:rsidP="00AB7A43">
      <w:pPr>
        <w:pStyle w:val="normal0"/>
        <w:tabs>
          <w:tab w:val="left" w:pos="9486"/>
        </w:tabs>
        <w:ind w:right="360"/>
        <w:jc w:val="both"/>
        <w:rPr>
          <w:rFonts w:ascii="StobiSerif Regular" w:hAnsi="StobiSerif Regular" w:cs="StobiSerif Regular"/>
          <w:sz w:val="22"/>
          <w:szCs w:val="22"/>
        </w:rPr>
      </w:pPr>
      <w:r w:rsidRPr="007112F6">
        <w:rPr>
          <w:rFonts w:ascii="StobiSerif Regular" w:hAnsi="StobiSerif Regular" w:cs="StobiSerif Regular"/>
          <w:sz w:val="22"/>
          <w:szCs w:val="22"/>
        </w:rPr>
        <w:t>Се наредува на Хрисула Кузманоска, Директор на ЈУ Центар за социјална работа Крушево (во натамошниот текст: Центарот), за отстранување на констатираните недостатоци и неправилности во примената на Законот за социјалната заштита,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BA3C1A" w:rsidRPr="00AB7A43" w:rsidRDefault="00BA3C1A" w:rsidP="007112F6">
      <w:pPr>
        <w:pStyle w:val="normal0"/>
        <w:tabs>
          <w:tab w:val="left" w:pos="9486"/>
        </w:tabs>
        <w:ind w:right="360"/>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BA3C1A" w:rsidRDefault="00BA3C1A" w:rsidP="007112F6">
      <w:pPr>
        <w:pStyle w:val="normal0"/>
        <w:tabs>
          <w:tab w:val="left" w:pos="9486"/>
        </w:tabs>
        <w:ind w:right="360"/>
        <w:jc w:val="both"/>
        <w:rPr>
          <w:rFonts w:ascii="StobiSerif Regular" w:hAnsi="StobiSerif Regular" w:cs="StobiSerif Regular"/>
          <w:sz w:val="22"/>
          <w:szCs w:val="22"/>
        </w:rPr>
      </w:pPr>
      <w:r w:rsidRPr="00D46E25">
        <w:rPr>
          <w:rFonts w:ascii="StobiSerif Regular" w:hAnsi="StobiSerif Regular" w:cs="StobiSerif Regular"/>
          <w:sz w:val="22"/>
          <w:szCs w:val="22"/>
          <w:lang w:val="ru-RU"/>
        </w:rPr>
        <w:t xml:space="preserve">2. </w:t>
      </w:r>
      <w:r w:rsidRPr="007112F6">
        <w:rPr>
          <w:rFonts w:ascii="StobiSerif Regular" w:hAnsi="StobiSerif Regular" w:cs="StobiSerif Regular"/>
          <w:sz w:val="22"/>
          <w:szCs w:val="22"/>
        </w:rPr>
        <w:t>Центарот, во предметот со решение број 09-408/20  од 17.01.2020 година на В</w:t>
      </w:r>
      <w:r w:rsidRPr="00D46E25">
        <w:rPr>
          <w:rFonts w:ascii="StobiSerif Regular" w:hAnsi="StobiSerif Regular" w:cs="StobiSerif Regular"/>
          <w:sz w:val="22"/>
          <w:szCs w:val="22"/>
          <w:lang w:val="ru-RU"/>
        </w:rPr>
        <w:t>.</w:t>
      </w:r>
      <w:r w:rsidRPr="007112F6">
        <w:rPr>
          <w:rFonts w:ascii="StobiSerif Regular" w:hAnsi="StobiSerif Regular" w:cs="StobiSerif Regular"/>
          <w:sz w:val="22"/>
          <w:szCs w:val="22"/>
        </w:rPr>
        <w:t xml:space="preserve"> Ш</w:t>
      </w:r>
      <w:r w:rsidRPr="00D46E25">
        <w:rPr>
          <w:rFonts w:ascii="StobiSerif Regular" w:hAnsi="StobiSerif Regular" w:cs="StobiSerif Regular"/>
          <w:sz w:val="22"/>
          <w:szCs w:val="22"/>
          <w:lang w:val="ru-RU"/>
        </w:rPr>
        <w:t>.</w:t>
      </w:r>
      <w:r w:rsidRPr="007112F6">
        <w:rPr>
          <w:rFonts w:ascii="StobiSerif Regular" w:hAnsi="StobiSerif Regular" w:cs="StobiSerif Regular"/>
          <w:sz w:val="22"/>
          <w:szCs w:val="22"/>
        </w:rPr>
        <w:t xml:space="preserve"> во случај кога корисникот не се пријави во надлежниот центар за вработување во рокот од член 34 став 2 од Законот за социјалната заштита и редовно не ги исполнува обврските за  евидентирање во надлежниот центар за вработување, согласно прописите за вработување и осигурување во случај на невработеност, да го преиспита донесеното решение за престанок на правото на гарантирана минимална помош и да донесе ново решение во кое ќе определи  дека ова право не може да се оствари во наредните </w:t>
      </w:r>
      <w:r w:rsidRPr="00AB7A43">
        <w:rPr>
          <w:rFonts w:ascii="StobiSerif Regular" w:hAnsi="StobiSerif Regular" w:cs="StobiSerif Regular"/>
          <w:sz w:val="22"/>
          <w:szCs w:val="22"/>
        </w:rPr>
        <w:t xml:space="preserve">три </w:t>
      </w:r>
      <w:r w:rsidRPr="007112F6">
        <w:rPr>
          <w:rFonts w:ascii="StobiSerif Regular" w:hAnsi="StobiSerif Regular" w:cs="StobiSerif Regular"/>
          <w:sz w:val="22"/>
          <w:szCs w:val="22"/>
        </w:rPr>
        <w:t xml:space="preserve"> месеци,  согласно член 40 став </w:t>
      </w:r>
      <w:r>
        <w:rPr>
          <w:rFonts w:ascii="StobiSerif Regular" w:hAnsi="StobiSerif Regular" w:cs="StobiSerif Regular"/>
          <w:sz w:val="22"/>
          <w:szCs w:val="22"/>
        </w:rPr>
        <w:t>3</w:t>
      </w:r>
      <w:r w:rsidRPr="007112F6">
        <w:rPr>
          <w:rFonts w:ascii="StobiSerif Regular" w:hAnsi="StobiSerif Regular" w:cs="StobiSerif Regular"/>
          <w:sz w:val="22"/>
          <w:szCs w:val="22"/>
        </w:rPr>
        <w:t xml:space="preserve"> од Законот</w:t>
      </w:r>
      <w:r>
        <w:rPr>
          <w:rFonts w:ascii="StobiSerif Regular" w:hAnsi="StobiSerif Regular" w:cs="StobiSerif Regular"/>
          <w:sz w:val="22"/>
          <w:szCs w:val="22"/>
        </w:rPr>
        <w:t>.</w:t>
      </w:r>
    </w:p>
    <w:p w:rsidR="00BA3C1A" w:rsidRDefault="00BA3C1A" w:rsidP="007112F6">
      <w:pPr>
        <w:pStyle w:val="normal0"/>
        <w:tabs>
          <w:tab w:val="left" w:pos="9486"/>
        </w:tabs>
        <w:ind w:right="360"/>
        <w:jc w:val="both"/>
        <w:rPr>
          <w:rFonts w:ascii="StobiSerif Regular" w:hAnsi="StobiSerif Regular" w:cs="StobiSerif Regular"/>
          <w:sz w:val="22"/>
          <w:szCs w:val="22"/>
        </w:rPr>
      </w:pPr>
      <w:r>
        <w:rPr>
          <w:rFonts w:ascii="StobiSerif Regular" w:hAnsi="StobiSerif Regular" w:cs="StobiSerif Regular"/>
          <w:sz w:val="22"/>
          <w:szCs w:val="22"/>
        </w:rPr>
        <w:t xml:space="preserve">    </w:t>
      </w:r>
      <w:r w:rsidRPr="007112F6">
        <w:rPr>
          <w:rFonts w:ascii="StobiSerif Regular" w:hAnsi="StobiSerif Regular" w:cs="StobiSerif Regular"/>
          <w:sz w:val="22"/>
          <w:szCs w:val="22"/>
        </w:rPr>
        <w:t>Центарот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за престанок на правото од социјална заштита,  согласно  чл</w:t>
      </w:r>
      <w:r>
        <w:rPr>
          <w:rFonts w:ascii="StobiSerif Regular" w:hAnsi="StobiSerif Regular" w:cs="StobiSerif Regular"/>
          <w:sz w:val="22"/>
          <w:szCs w:val="22"/>
        </w:rPr>
        <w:t xml:space="preserve">ен  301 и 305 од Законот. </w:t>
      </w:r>
    </w:p>
    <w:p w:rsidR="00BA3C1A" w:rsidRDefault="00BA3C1A" w:rsidP="007112F6">
      <w:pPr>
        <w:pStyle w:val="normal0"/>
        <w:tabs>
          <w:tab w:val="left" w:pos="9486"/>
        </w:tabs>
        <w:ind w:right="360"/>
        <w:jc w:val="both"/>
        <w:rPr>
          <w:rFonts w:ascii="StobiSerif Regular" w:hAnsi="StobiSerif Regular" w:cs="StobiSerif Regular"/>
          <w:sz w:val="22"/>
          <w:szCs w:val="22"/>
        </w:rPr>
      </w:pPr>
    </w:p>
    <w:p w:rsidR="00BA3C1A" w:rsidRPr="007112F6" w:rsidRDefault="00BA3C1A" w:rsidP="007112F6">
      <w:pPr>
        <w:pStyle w:val="normal0"/>
        <w:tabs>
          <w:tab w:val="left" w:pos="9486"/>
        </w:tabs>
        <w:ind w:right="360"/>
        <w:jc w:val="both"/>
        <w:rPr>
          <w:rFonts w:ascii="StobiSerif Regular" w:hAnsi="StobiSerif Regular" w:cs="StobiSerif Regular"/>
          <w:b/>
          <w:sz w:val="22"/>
          <w:szCs w:val="22"/>
        </w:rPr>
      </w:pPr>
      <w:r w:rsidRPr="007112F6">
        <w:rPr>
          <w:rFonts w:ascii="StobiSerif Regular" w:hAnsi="StobiSerif Regular" w:cs="StobiSerif Regular"/>
          <w:b/>
          <w:sz w:val="22"/>
          <w:szCs w:val="22"/>
        </w:rPr>
        <w:t xml:space="preserve">Рокот за извршување на изречената инспекциска мерка изнесува 30 дена од приемот на решението. </w:t>
      </w: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b/>
          <w:sz w:val="22"/>
          <w:szCs w:val="22"/>
        </w:rPr>
        <w:t xml:space="preserve">            </w:t>
      </w:r>
    </w:p>
    <w:p w:rsidR="00BA3C1A" w:rsidRPr="00D46E25" w:rsidRDefault="00BA3C1A" w:rsidP="007112F6">
      <w:pPr>
        <w:pStyle w:val="normal0"/>
        <w:ind w:firstLine="720"/>
        <w:jc w:val="both"/>
        <w:rPr>
          <w:lang w:val="ru-RU"/>
        </w:rPr>
      </w:pPr>
    </w:p>
    <w:p w:rsidR="00BA3C1A" w:rsidRDefault="00BA3C1A">
      <w:pPr>
        <w:pStyle w:val="normal0"/>
        <w:tabs>
          <w:tab w:val="left" w:pos="9360"/>
        </w:tabs>
        <w:ind w:right="126"/>
        <w:jc w:val="both"/>
        <w:rPr>
          <w:rFonts w:ascii="StobiSerif Regular" w:hAnsi="StobiSerif Regular" w:cs="StobiSerif Regular"/>
          <w:sz w:val="22"/>
          <w:szCs w:val="22"/>
        </w:rPr>
      </w:pPr>
    </w:p>
    <w:p w:rsidR="00BA3C1A" w:rsidRDefault="00BA3C1A">
      <w:pPr>
        <w:pStyle w:val="normal0"/>
        <w:tabs>
          <w:tab w:val="left" w:pos="540"/>
          <w:tab w:val="left" w:pos="720"/>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ab/>
        <w:t>3. Жалбата изјавена против ова решение, не го одлага неговото извршување.</w:t>
      </w:r>
    </w:p>
    <w:p w:rsidR="00BA3C1A" w:rsidRDefault="00BA3C1A">
      <w:pPr>
        <w:pStyle w:val="normal0"/>
        <w:tabs>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BA3C1A" w:rsidRDefault="00BA3C1A">
      <w:pPr>
        <w:pStyle w:val="normal0"/>
        <w:tabs>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BA3C1A" w:rsidRDefault="00BA3C1A">
      <w:pPr>
        <w:pStyle w:val="normal0"/>
        <w:tabs>
          <w:tab w:val="left" w:pos="9486"/>
        </w:tabs>
        <w:ind w:right="126"/>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BA3C1A" w:rsidRDefault="00BA3C1A" w:rsidP="0050100F">
      <w:pPr>
        <w:pStyle w:val="normal0"/>
        <w:tabs>
          <w:tab w:val="left" w:pos="9486"/>
        </w:tabs>
        <w:ind w:right="126"/>
        <w:jc w:val="center"/>
        <w:rPr>
          <w:rFonts w:ascii="StobiSerif Regular" w:hAnsi="StobiSerif Regular" w:cs="StobiSerif Regular"/>
          <w:sz w:val="22"/>
          <w:szCs w:val="22"/>
        </w:rPr>
      </w:pPr>
      <w:r>
        <w:rPr>
          <w:rFonts w:ascii="StobiSerif Regular" w:hAnsi="StobiSerif Regular" w:cs="StobiSerif Regular"/>
          <w:b/>
          <w:sz w:val="22"/>
          <w:szCs w:val="22"/>
        </w:rPr>
        <w:t>О б р а з л о ж е н и е</w:t>
      </w:r>
    </w:p>
    <w:p w:rsidR="00BA3C1A" w:rsidRDefault="00BA3C1A">
      <w:pPr>
        <w:pStyle w:val="normal0"/>
        <w:tabs>
          <w:tab w:val="left" w:pos="9486"/>
        </w:tabs>
        <w:ind w:right="126"/>
        <w:jc w:val="center"/>
        <w:rPr>
          <w:rFonts w:ascii="StobiSerif Regular" w:hAnsi="StobiSerif Regular" w:cs="StobiSerif Regular"/>
          <w:b/>
          <w:sz w:val="22"/>
          <w:szCs w:val="22"/>
        </w:rPr>
      </w:pP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sz w:val="22"/>
          <w:szCs w:val="22"/>
        </w:rPr>
        <w:t xml:space="preserve">  </w:t>
      </w:r>
      <w:r>
        <w:rPr>
          <w:rFonts w:ascii="StobiSerif Regular" w:hAnsi="StobiSerif Regular" w:cs="StobiSerif Regular"/>
          <w:sz w:val="22"/>
          <w:szCs w:val="22"/>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2 од Законот за социјалната заштита преку инспекторот за социјална заштита Исмет Балажи со службена легитимација број 0019 и Соња Стефановска со службена легитимација број 0010 изврши контролен инспекциски надзор над субјектот на инспекциски надзор  ЈУЦСР Крушево, застапувано од Директорот Хрисула Кузманоска.</w:t>
      </w:r>
    </w:p>
    <w:p w:rsidR="00BA3C1A" w:rsidRDefault="00BA3C1A" w:rsidP="0050100F">
      <w:pPr>
        <w:pStyle w:val="normal0"/>
        <w:ind w:firstLine="720"/>
        <w:rPr>
          <w:rFonts w:ascii="StobiSerif Regular" w:hAnsi="StobiSerif Regular" w:cs="StobiSerif Regular"/>
          <w:color w:val="000000"/>
          <w:sz w:val="22"/>
          <w:szCs w:val="22"/>
        </w:rPr>
      </w:pPr>
    </w:p>
    <w:p w:rsidR="00BA3C1A" w:rsidRPr="0050100F" w:rsidRDefault="00BA3C1A" w:rsidP="008A78ED">
      <w:pPr>
        <w:pStyle w:val="normal0"/>
        <w:ind w:firstLine="720"/>
        <w:rPr>
          <w:rFonts w:ascii="StobiSerif Regular" w:hAnsi="StobiSerif Regular"/>
          <w:color w:val="000000"/>
          <w:sz w:val="22"/>
          <w:szCs w:val="22"/>
          <w:lang w:val="ru-RU"/>
        </w:rPr>
      </w:pPr>
      <w:r>
        <w:rPr>
          <w:rFonts w:ascii="StobiSerif Regular" w:hAnsi="StobiSerif Regular" w:cs="StobiSerif Regular"/>
          <w:color w:val="000000"/>
          <w:sz w:val="22"/>
          <w:szCs w:val="22"/>
        </w:rPr>
        <w:t xml:space="preserve">Предмет на надзорот беа изречените мерки определени со решение ИП1 бр.16-198 од 14.10.2020 година, донесено од инспекторите за социјална заштита, за отстранување на недостатоците и неправилностите констатирани на записник број ИП1 16-198 од 14.10.2020 година, во </w:t>
      </w:r>
      <w:r w:rsidRPr="001E7899">
        <w:rPr>
          <w:rFonts w:ascii="StobiSerif Regular" w:hAnsi="StobiSerif Regular"/>
          <w:color w:val="000000"/>
          <w:sz w:val="22"/>
          <w:szCs w:val="22"/>
        </w:rPr>
        <w:t xml:space="preserve">постапката за </w:t>
      </w:r>
      <w:r w:rsidRPr="0050100F">
        <w:rPr>
          <w:rFonts w:ascii="StobiSerif Regular" w:hAnsi="StobiSerif Regular"/>
          <w:color w:val="000000"/>
          <w:sz w:val="22"/>
          <w:szCs w:val="22"/>
        </w:rPr>
        <w:t>остварување и користење на правото на гарантирана минимална помош.</w:t>
      </w:r>
    </w:p>
    <w:p w:rsidR="00BA3C1A" w:rsidRDefault="00BA3C1A" w:rsidP="001E7899">
      <w:pPr>
        <w:pStyle w:val="normal0"/>
        <w:spacing w:before="200" w:after="100"/>
        <w:ind w:left="90" w:hanging="567"/>
        <w:jc w:val="both"/>
        <w:rPr>
          <w:rFonts w:ascii="StobiSerif Regular" w:hAnsi="StobiSerif Regular" w:cs="StobiSerif Regular"/>
          <w:sz w:val="22"/>
          <w:szCs w:val="22"/>
        </w:rPr>
      </w:pPr>
      <w:r>
        <w:rPr>
          <w:rFonts w:ascii="StobiSerif Regular" w:hAnsi="StobiSerif Regular"/>
          <w:color w:val="000000"/>
          <w:sz w:val="22"/>
          <w:szCs w:val="22"/>
        </w:rPr>
        <w:t xml:space="preserve">         </w:t>
      </w:r>
      <w:r>
        <w:rPr>
          <w:rFonts w:ascii="StobiSerif Regular" w:hAnsi="StobiSerif Regular" w:cs="StobiSerif Regular"/>
          <w:sz w:val="22"/>
          <w:szCs w:val="22"/>
        </w:rPr>
        <w:t xml:space="preserve">            Од увидот восписите во предметот се констатира дека  изречените мерки под точка 2 и 3 од Решението се извршени, а мерката под точка 1 не е извршена. </w:t>
      </w:r>
    </w:p>
    <w:p w:rsidR="00BA3C1A" w:rsidRPr="001E7899" w:rsidRDefault="00BA3C1A" w:rsidP="001E7899">
      <w:pPr>
        <w:pStyle w:val="normal0"/>
        <w:spacing w:before="200" w:after="100"/>
        <w:ind w:left="90" w:hanging="567"/>
        <w:jc w:val="both"/>
        <w:rPr>
          <w:rFonts w:ascii="StobiSerif Regular" w:hAnsi="StobiSerif Regular"/>
          <w:color w:val="000000"/>
          <w:sz w:val="22"/>
          <w:szCs w:val="22"/>
        </w:rPr>
      </w:pPr>
      <w:r>
        <w:rPr>
          <w:rFonts w:ascii="StobiSerif Regular" w:hAnsi="StobiSerif Regular" w:cs="StobiSerif Regular"/>
          <w:sz w:val="22"/>
          <w:szCs w:val="22"/>
        </w:rPr>
        <w:t xml:space="preserve">                            За вака утврдената фактичка состојба составен е Записник ИП1 бр.16-407 од 02.11.2021 година, при што се констатира дека со тоа што не е постапено  по определената мерка под точка 1  од решението на испекторите за социјална заштита, постапено е спротивно  на член  338 став 1 алинеја 1 од Законот, што претставува прекршок согласно  член  350-а став 1 алинеја 1 од Законот.</w:t>
      </w:r>
    </w:p>
    <w:p w:rsidR="00BA3C1A" w:rsidRDefault="00BA3C1A" w:rsidP="0011166A">
      <w:pPr>
        <w:pStyle w:val="normal0"/>
        <w:ind w:right="180"/>
        <w:jc w:val="both"/>
        <w:rPr>
          <w:rFonts w:ascii="StobiSerif Regular" w:hAnsi="StobiSerif Regular" w:cs="StobiSerif Regular"/>
          <w:sz w:val="22"/>
          <w:szCs w:val="22"/>
        </w:rPr>
      </w:pPr>
      <w:r>
        <w:rPr>
          <w:rFonts w:ascii="StobiSerif Regular" w:hAnsi="StobiSerif Regular" w:cs="StobiSerif Regular"/>
          <w:sz w:val="22"/>
          <w:szCs w:val="22"/>
        </w:rPr>
        <w:t xml:space="preserve">           Од причини што утврдениот прекршк е  сторени прв пат, се изрече опомена согласно член 336 став 9 од Законот.    </w:t>
      </w: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BA3C1A" w:rsidRDefault="00BA3C1A" w:rsidP="0050100F">
      <w:pPr>
        <w:pStyle w:val="normal0"/>
        <w:ind w:firstLine="720"/>
        <w:jc w:val="both"/>
        <w:rPr>
          <w:rFonts w:ascii="StobiSerif Regular" w:hAnsi="StobiSerif Regular" w:cs="StobiSerif Regular"/>
          <w:sz w:val="22"/>
          <w:szCs w:val="22"/>
        </w:rPr>
      </w:pPr>
      <w:r>
        <w:rPr>
          <w:rFonts w:ascii="StobiSerif Regular" w:hAnsi="StobiSerif Regular" w:cs="StobiSerif Regular"/>
          <w:sz w:val="22"/>
          <w:szCs w:val="22"/>
        </w:rPr>
        <w:t>Жалбата не го задржува извршувањето на решението согласно член 340 став 2 од Законот.</w:t>
      </w: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sz w:val="22"/>
          <w:szCs w:val="22"/>
        </w:rPr>
        <w:t xml:space="preserve">                Врз основа на изнесеното се одлучи како во диспозитивот на ова решение</w:t>
      </w:r>
    </w:p>
    <w:p w:rsidR="00BA3C1A" w:rsidRDefault="00BA3C1A">
      <w:pPr>
        <w:pStyle w:val="normal0"/>
        <w:jc w:val="both"/>
        <w:rPr>
          <w:rFonts w:ascii="StobiSerif Regular" w:hAnsi="StobiSerif Regular" w:cs="StobiSerif Regular"/>
          <w:b/>
          <w:sz w:val="22"/>
          <w:szCs w:val="22"/>
        </w:rPr>
      </w:pPr>
    </w:p>
    <w:p w:rsidR="00BA3C1A" w:rsidRDefault="00BA3C1A">
      <w:pPr>
        <w:pStyle w:val="normal0"/>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b/>
          <w:sz w:val="22"/>
          <w:szCs w:val="22"/>
        </w:rPr>
        <w:t xml:space="preserve"> Правна поука: </w:t>
      </w:r>
      <w:r>
        <w:rPr>
          <w:rFonts w:ascii="StobiSerif Regular" w:hAnsi="StobiSerif Regular" w:cs="StobiSerif Regular"/>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BA3C1A" w:rsidRDefault="00BA3C1A" w:rsidP="00AB22C0">
      <w:pPr>
        <w:tabs>
          <w:tab w:val="left" w:pos="90"/>
        </w:tabs>
        <w:rPr>
          <w:rFonts w:ascii="StobiSerif Regular" w:hAnsi="StobiSerif Regular" w:cs="Arial"/>
          <w:sz w:val="22"/>
          <w:szCs w:val="22"/>
        </w:rPr>
      </w:pPr>
      <w:r>
        <w:rPr>
          <w:rFonts w:ascii="StobiSerif Regular" w:hAnsi="StobiSerif Regular" w:cs="StobiSerif Regular"/>
          <w:sz w:val="22"/>
          <w:szCs w:val="22"/>
        </w:rPr>
        <w:t xml:space="preserve">                 </w:t>
      </w:r>
      <w:r>
        <w:rPr>
          <w:rFonts w:ascii="StobiSerif Regular" w:hAnsi="StobiSerif Regular" w:cs="Arial"/>
          <w:sz w:val="22"/>
          <w:szCs w:val="22"/>
        </w:rPr>
        <w:t>Подносителот на жалба плаќа администартивна такса за жалба во висина од 250,00 денари.</w:t>
      </w:r>
    </w:p>
    <w:p w:rsidR="00BA3C1A" w:rsidRDefault="00BA3C1A">
      <w:pPr>
        <w:pStyle w:val="normal0"/>
        <w:tabs>
          <w:tab w:val="left" w:pos="9360"/>
        </w:tabs>
        <w:ind w:right="126" w:firstLine="720"/>
        <w:jc w:val="both"/>
        <w:rPr>
          <w:rFonts w:ascii="StobiSerif Regular" w:hAnsi="StobiSerif Regular" w:cs="StobiSerif Regular"/>
          <w:sz w:val="22"/>
          <w:szCs w:val="22"/>
        </w:rPr>
      </w:pPr>
      <w:r>
        <w:rPr>
          <w:rFonts w:ascii="StobiSerif Regular" w:hAnsi="StobiSerif Regular" w:cs="StobiSerif Regular"/>
          <w:sz w:val="22"/>
          <w:szCs w:val="22"/>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16-407 од  02.11.2021 година </w:t>
      </w: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sz w:val="22"/>
          <w:szCs w:val="22"/>
        </w:rPr>
        <w:t xml:space="preserve">                                                                                                </w:t>
      </w:r>
    </w:p>
    <w:p w:rsidR="00BA3C1A" w:rsidRDefault="00BA3C1A">
      <w:pPr>
        <w:pStyle w:val="normal0"/>
        <w:jc w:val="both"/>
        <w:rPr>
          <w:rFonts w:ascii="StobiSerif Regular" w:hAnsi="StobiSerif Regular" w:cs="StobiSerif Regular"/>
          <w:sz w:val="22"/>
          <w:szCs w:val="22"/>
        </w:rPr>
      </w:pPr>
    </w:p>
    <w:p w:rsidR="00BA3C1A" w:rsidRDefault="00BA3C1A" w:rsidP="007112F6">
      <w:pPr>
        <w:pStyle w:val="normal0"/>
        <w:ind w:left="5040" w:firstLine="720"/>
        <w:jc w:val="both"/>
        <w:rPr>
          <w:rFonts w:ascii="StobiSerif Regular" w:hAnsi="StobiSerif Regular" w:cs="StobiSerif Regular"/>
          <w:sz w:val="22"/>
          <w:szCs w:val="22"/>
        </w:rPr>
      </w:pPr>
      <w:r>
        <w:rPr>
          <w:rFonts w:ascii="StobiSerif Regular" w:hAnsi="StobiSerif Regular" w:cs="StobiSerif Regular"/>
          <w:sz w:val="22"/>
          <w:szCs w:val="22"/>
        </w:rPr>
        <w:t>Инспектори за социјална заштита</w:t>
      </w:r>
    </w:p>
    <w:p w:rsidR="00BA3C1A" w:rsidRPr="0050100F" w:rsidRDefault="00BA3C1A">
      <w:pPr>
        <w:pStyle w:val="normal0"/>
        <w:jc w:val="both"/>
        <w:rPr>
          <w:rFonts w:ascii="StobiSerif Regular" w:hAnsi="StobiSerif Regular" w:cs="StobiSerif Regular"/>
          <w:b/>
          <w:sz w:val="22"/>
          <w:szCs w:val="22"/>
        </w:rPr>
      </w:pPr>
      <w:r>
        <w:rPr>
          <w:rFonts w:ascii="StobiSerif Regular" w:hAnsi="StobiSerif Regular" w:cs="StobiSerif Regular"/>
          <w:sz w:val="22"/>
          <w:szCs w:val="22"/>
        </w:rPr>
        <w:t xml:space="preserve">                                                                                          </w:t>
      </w:r>
      <w:r w:rsidRPr="00AB7A43">
        <w:rPr>
          <w:rFonts w:ascii="StobiSerif Regular" w:hAnsi="StobiSerif Regular" w:cs="StobiSerif Regular"/>
          <w:sz w:val="22"/>
          <w:szCs w:val="22"/>
        </w:rPr>
        <w:t xml:space="preserve">      </w:t>
      </w:r>
      <w:r>
        <w:rPr>
          <w:rFonts w:ascii="StobiSerif Regular" w:hAnsi="StobiSerif Regular" w:cs="StobiSerif Regular"/>
          <w:sz w:val="22"/>
          <w:szCs w:val="22"/>
        </w:rPr>
        <w:t xml:space="preserve">               </w:t>
      </w:r>
      <w:r w:rsidRPr="0050100F">
        <w:rPr>
          <w:rFonts w:ascii="StobiSerif Regular" w:hAnsi="StobiSerif Regular" w:cs="StobiSerif Regular"/>
          <w:b/>
          <w:sz w:val="22"/>
          <w:szCs w:val="22"/>
        </w:rPr>
        <w:t>Исмет Балажи</w:t>
      </w:r>
    </w:p>
    <w:p w:rsidR="00BA3C1A" w:rsidRDefault="00BA3C1A">
      <w:pPr>
        <w:pStyle w:val="normal0"/>
        <w:jc w:val="both"/>
        <w:rPr>
          <w:rFonts w:ascii="StobiSerif Regular" w:hAnsi="StobiSerif Regular" w:cs="StobiSerif Regular"/>
          <w:b/>
          <w:sz w:val="22"/>
          <w:szCs w:val="22"/>
        </w:rPr>
      </w:pPr>
      <w:r>
        <w:rPr>
          <w:rFonts w:ascii="StobiSerif Regular" w:hAnsi="StobiSerif Regular" w:cs="StobiSerif Regular"/>
          <w:b/>
          <w:sz w:val="22"/>
          <w:szCs w:val="22"/>
        </w:rPr>
        <w:t xml:space="preserve">                                                                                            </w:t>
      </w:r>
      <w:r w:rsidRPr="00AB7A43">
        <w:rPr>
          <w:rFonts w:ascii="StobiSerif Regular" w:hAnsi="StobiSerif Regular" w:cs="StobiSerif Regular"/>
          <w:b/>
          <w:sz w:val="22"/>
          <w:szCs w:val="22"/>
        </w:rPr>
        <w:t xml:space="preserve">                 </w:t>
      </w:r>
      <w:r>
        <w:rPr>
          <w:rFonts w:ascii="StobiSerif Regular" w:hAnsi="StobiSerif Regular" w:cs="StobiSerif Regular"/>
          <w:b/>
          <w:sz w:val="22"/>
          <w:szCs w:val="22"/>
        </w:rPr>
        <w:t xml:space="preserve">  Соња Стефановска </w:t>
      </w:r>
    </w:p>
    <w:p w:rsidR="00BA3C1A" w:rsidRDefault="00BA3C1A">
      <w:pPr>
        <w:pStyle w:val="normal0"/>
        <w:jc w:val="both"/>
        <w:rPr>
          <w:rFonts w:ascii="StobiSerif Regular" w:hAnsi="StobiSerif Regular" w:cs="StobiSerif Regular"/>
          <w:sz w:val="22"/>
          <w:szCs w:val="22"/>
        </w:rPr>
      </w:pPr>
      <w:r>
        <w:rPr>
          <w:rFonts w:ascii="StobiSerif Regular" w:hAnsi="StobiSerif Regular" w:cs="StobiSerif Regular"/>
          <w:b/>
          <w:sz w:val="22"/>
          <w:szCs w:val="22"/>
        </w:rPr>
        <w:t xml:space="preserve">                                                                                                            </w:t>
      </w:r>
      <w:r>
        <w:rPr>
          <w:rFonts w:ascii="StobiSerif Regular" w:hAnsi="StobiSerif Regular" w:cs="StobiSerif Regular"/>
          <w:sz w:val="22"/>
          <w:szCs w:val="22"/>
        </w:rPr>
        <w:t xml:space="preserve">                                                                                  </w:t>
      </w:r>
    </w:p>
    <w:p w:rsidR="00BA3C1A" w:rsidRDefault="00BA3C1A">
      <w:pPr>
        <w:pStyle w:val="normal0"/>
        <w:jc w:val="both"/>
        <w:rPr>
          <w:rFonts w:ascii="StobiSerif Regular" w:hAnsi="StobiSerif Regular" w:cs="StobiSerif Regular"/>
          <w:b/>
          <w:sz w:val="22"/>
          <w:szCs w:val="22"/>
        </w:rPr>
      </w:pPr>
    </w:p>
    <w:sectPr w:rsidR="00BA3C1A" w:rsidSect="005009B1">
      <w:footerReference w:type="default" r:id="rId7"/>
      <w:pgSz w:w="11906" w:h="16838"/>
      <w:pgMar w:top="719" w:right="1106" w:bottom="1440" w:left="1260" w:header="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1A" w:rsidRDefault="00BA3C1A" w:rsidP="005009B1">
      <w:r>
        <w:separator/>
      </w:r>
    </w:p>
  </w:endnote>
  <w:endnote w:type="continuationSeparator" w:id="0">
    <w:p w:rsidR="00BA3C1A" w:rsidRDefault="00BA3C1A" w:rsidP="005009B1">
      <w:r>
        <w:continuationSeparator/>
      </w:r>
    </w:p>
  </w:endnote>
</w:endnotes>
</file>

<file path=word/fontTable.xml><?xml version="1.0" encoding="utf-8"?>
<w:fonts xmlns:r="http://schemas.openxmlformats.org/officeDocument/2006/relationships" xmlns:w="http://schemas.openxmlformats.org/wordprocessingml/2006/main">
  <w:font w:name="StobiSerif Regular">
    <w:altName w:val="Arial"/>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1A" w:rsidRDefault="00BA3C1A">
    <w:pPr>
      <w:pStyle w:val="normal0"/>
      <w:tabs>
        <w:tab w:val="center" w:pos="4153"/>
        <w:tab w:val="right" w:pos="8306"/>
      </w:tabs>
      <w:ind w:right="360"/>
      <w:rPr>
        <w:color w:val="000000"/>
      </w:rPr>
    </w:pPr>
    <w:r>
      <w:rPr>
        <w:noProof/>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479pt;margin-top:0;width:7.05pt;height:14.8pt;z-index:251660288;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1A" w:rsidRDefault="00BA3C1A" w:rsidP="005009B1">
      <w:r>
        <w:separator/>
      </w:r>
    </w:p>
  </w:footnote>
  <w:footnote w:type="continuationSeparator" w:id="0">
    <w:p w:rsidR="00BA3C1A" w:rsidRDefault="00BA3C1A" w:rsidP="00500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91473"/>
    <w:multiLevelType w:val="hybridMultilevel"/>
    <w:tmpl w:val="31F29444"/>
    <w:lvl w:ilvl="0" w:tplc="68BC7064">
      <w:start w:val="7"/>
      <w:numFmt w:val="bullet"/>
      <w:lvlText w:val="-"/>
      <w:lvlJc w:val="left"/>
      <w:pPr>
        <w:ind w:left="927" w:hanging="360"/>
      </w:pPr>
      <w:rPr>
        <w:rFonts w:ascii="StobiSerif Regular" w:eastAsia="Times New Roman" w:hAnsi="StobiSerif Regular"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9B1"/>
    <w:rsid w:val="000D16A9"/>
    <w:rsid w:val="0011166A"/>
    <w:rsid w:val="001644D8"/>
    <w:rsid w:val="0017038C"/>
    <w:rsid w:val="00175BDB"/>
    <w:rsid w:val="001B6E62"/>
    <w:rsid w:val="001C1580"/>
    <w:rsid w:val="001C38D4"/>
    <w:rsid w:val="001E7899"/>
    <w:rsid w:val="001F35A5"/>
    <w:rsid w:val="00221CF4"/>
    <w:rsid w:val="00287478"/>
    <w:rsid w:val="002B5E18"/>
    <w:rsid w:val="002F6078"/>
    <w:rsid w:val="003062D1"/>
    <w:rsid w:val="0031053B"/>
    <w:rsid w:val="00350E44"/>
    <w:rsid w:val="003644A8"/>
    <w:rsid w:val="0036751C"/>
    <w:rsid w:val="003B4291"/>
    <w:rsid w:val="003D4C38"/>
    <w:rsid w:val="00405219"/>
    <w:rsid w:val="004253EB"/>
    <w:rsid w:val="00441289"/>
    <w:rsid w:val="004517DB"/>
    <w:rsid w:val="004B21B4"/>
    <w:rsid w:val="004E10BE"/>
    <w:rsid w:val="004F54F3"/>
    <w:rsid w:val="005009B1"/>
    <w:rsid w:val="0050100F"/>
    <w:rsid w:val="00585B2C"/>
    <w:rsid w:val="005D56A7"/>
    <w:rsid w:val="00625C8D"/>
    <w:rsid w:val="006343DF"/>
    <w:rsid w:val="006A29F9"/>
    <w:rsid w:val="006D2414"/>
    <w:rsid w:val="00710060"/>
    <w:rsid w:val="007112F6"/>
    <w:rsid w:val="00767576"/>
    <w:rsid w:val="007A28D7"/>
    <w:rsid w:val="007C00E5"/>
    <w:rsid w:val="00843AC3"/>
    <w:rsid w:val="00894D42"/>
    <w:rsid w:val="008A78ED"/>
    <w:rsid w:val="008C0D93"/>
    <w:rsid w:val="008E0BAC"/>
    <w:rsid w:val="00AA20E1"/>
    <w:rsid w:val="00AB22C0"/>
    <w:rsid w:val="00AB7A43"/>
    <w:rsid w:val="00B83905"/>
    <w:rsid w:val="00BA3C1A"/>
    <w:rsid w:val="00BB1C25"/>
    <w:rsid w:val="00BD5057"/>
    <w:rsid w:val="00C14FA9"/>
    <w:rsid w:val="00C34CF7"/>
    <w:rsid w:val="00C44273"/>
    <w:rsid w:val="00C93651"/>
    <w:rsid w:val="00CB51D7"/>
    <w:rsid w:val="00CD27AE"/>
    <w:rsid w:val="00D0596F"/>
    <w:rsid w:val="00D46E25"/>
    <w:rsid w:val="00DF372D"/>
    <w:rsid w:val="00ED51AB"/>
    <w:rsid w:val="00F1711B"/>
    <w:rsid w:val="00F218A4"/>
    <w:rsid w:val="00F42849"/>
    <w:rsid w:val="00F97074"/>
    <w:rsid w:val="00FD44B6"/>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1B"/>
    <w:rPr>
      <w:sz w:val="24"/>
      <w:szCs w:val="24"/>
      <w:lang w:eastAsia="en-US"/>
    </w:rPr>
  </w:style>
  <w:style w:type="paragraph" w:styleId="Heading1">
    <w:name w:val="heading 1"/>
    <w:basedOn w:val="normal0"/>
    <w:next w:val="normal0"/>
    <w:link w:val="Heading1Char"/>
    <w:uiPriority w:val="99"/>
    <w:qFormat/>
    <w:rsid w:val="005009B1"/>
    <w:pPr>
      <w:keepNext/>
      <w:outlineLvl w:val="0"/>
    </w:pPr>
    <w:rPr>
      <w:rFonts w:ascii="Century Gothic" w:hAnsi="Century Gothic" w:cs="Century Gothic"/>
      <w:b/>
      <w:sz w:val="18"/>
      <w:szCs w:val="18"/>
    </w:rPr>
  </w:style>
  <w:style w:type="paragraph" w:styleId="Heading2">
    <w:name w:val="heading 2"/>
    <w:basedOn w:val="normal0"/>
    <w:next w:val="normal0"/>
    <w:link w:val="Heading2Char"/>
    <w:uiPriority w:val="99"/>
    <w:qFormat/>
    <w:rsid w:val="005009B1"/>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5009B1"/>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5009B1"/>
    <w:pPr>
      <w:keepNext/>
      <w:keepLines/>
      <w:spacing w:before="240" w:after="40"/>
      <w:outlineLvl w:val="3"/>
    </w:pPr>
    <w:rPr>
      <w:b/>
    </w:rPr>
  </w:style>
  <w:style w:type="paragraph" w:styleId="Heading5">
    <w:name w:val="heading 5"/>
    <w:basedOn w:val="normal0"/>
    <w:next w:val="normal0"/>
    <w:link w:val="Heading5Char"/>
    <w:uiPriority w:val="99"/>
    <w:qFormat/>
    <w:rsid w:val="005009B1"/>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5009B1"/>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customStyle="1" w:styleId="normal0">
    <w:name w:val="normal"/>
    <w:uiPriority w:val="99"/>
    <w:rsid w:val="005009B1"/>
    <w:rPr>
      <w:sz w:val="24"/>
      <w:szCs w:val="24"/>
      <w:lang w:eastAsia="en-US"/>
    </w:rPr>
  </w:style>
  <w:style w:type="paragraph" w:styleId="Title">
    <w:name w:val="Title"/>
    <w:basedOn w:val="normal0"/>
    <w:next w:val="normal0"/>
    <w:link w:val="TitleChar"/>
    <w:uiPriority w:val="99"/>
    <w:qFormat/>
    <w:rsid w:val="005009B1"/>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0"/>
    <w:next w:val="normal0"/>
    <w:link w:val="SubtitleChar"/>
    <w:uiPriority w:val="99"/>
    <w:qFormat/>
    <w:rsid w:val="005009B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835</Words>
  <Characters>4766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Mihajlovska</dc:creator>
  <cp:keywords/>
  <dc:description/>
  <cp:lastModifiedBy>csr</cp:lastModifiedBy>
  <cp:revision>3</cp:revision>
  <dcterms:created xsi:type="dcterms:W3CDTF">2021-12-13T11:49:00Z</dcterms:created>
  <dcterms:modified xsi:type="dcterms:W3CDTF">2021-12-21T11:08:00Z</dcterms:modified>
</cp:coreProperties>
</file>