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63" w:rsidRPr="009B2DBA" w:rsidRDefault="00DA4863" w:rsidP="0059591A">
      <w:pPr>
        <w:jc w:val="center"/>
        <w:rPr>
          <w:rFonts w:ascii="StobiSerif Regular" w:hAnsi="StobiSerif Regular"/>
          <w:b/>
          <w:lang w:val="mk-MK"/>
        </w:rPr>
      </w:pPr>
      <w:r w:rsidRPr="009B2DBA">
        <w:rPr>
          <w:rFonts w:ascii="StobiSerif Regular" w:hAnsi="StobiSerif Regular"/>
          <w:b/>
          <w:lang w:val="mk-MK"/>
        </w:rPr>
        <w:t>Записник</w:t>
      </w:r>
    </w:p>
    <w:p w:rsidR="00DA4863" w:rsidRPr="009B2DBA" w:rsidRDefault="00DA4863" w:rsidP="000F0AF7">
      <w:pPr>
        <w:jc w:val="center"/>
        <w:rPr>
          <w:rFonts w:ascii="StobiSerif Regular" w:hAnsi="StobiSerif Regular"/>
          <w:lang w:val="mk-MK"/>
        </w:rPr>
      </w:pPr>
      <w:r w:rsidRPr="009B2DBA">
        <w:rPr>
          <w:rFonts w:ascii="StobiSerif Regular" w:hAnsi="StobiSerif Regular"/>
          <w:lang w:val="mk-MK"/>
        </w:rPr>
        <w:t>од јавна расправа  со цел информирање на граѓаните и засегнатите страни  за активностите  за изградба на нова градинка   и за документот  “Првична ограничена оцена на влијание врз животна средина и социјални аспекти за изградба на нова градинка</w:t>
      </w:r>
      <w:r w:rsidRPr="009B2DBA">
        <w:rPr>
          <w:rFonts w:ascii="StobiSerif Regular" w:hAnsi="StobiSerif Regular" w:cs="Arial"/>
          <w:i/>
          <w:lang w:val="mk-MK" w:eastAsia="en-GB"/>
        </w:rPr>
        <w:t xml:space="preserve">” </w:t>
      </w:r>
      <w:r w:rsidR="00690680">
        <w:rPr>
          <w:rFonts w:ascii="StobiSerif Regular" w:hAnsi="StobiSerif Regular"/>
          <w:lang w:val="mk-MK"/>
        </w:rPr>
        <w:t xml:space="preserve">во </w:t>
      </w:r>
      <w:r w:rsidR="00690680">
        <w:rPr>
          <w:rFonts w:ascii="StobiSerif Regular" w:hAnsi="StobiSerif Regular"/>
        </w:rPr>
        <w:t>O</w:t>
      </w:r>
      <w:r w:rsidRPr="009B2DBA">
        <w:rPr>
          <w:rFonts w:ascii="StobiSerif Regular" w:hAnsi="StobiSerif Regular"/>
          <w:lang w:val="mk-MK"/>
        </w:rPr>
        <w:t xml:space="preserve">пштина </w:t>
      </w:r>
      <w:r w:rsidR="009B704B">
        <w:rPr>
          <w:rFonts w:ascii="StobiSerif Regular" w:hAnsi="StobiSerif Regular"/>
          <w:b/>
          <w:lang w:val="mk-MK"/>
        </w:rPr>
        <w:t xml:space="preserve">Арачиново, </w:t>
      </w:r>
      <w:r w:rsidRPr="009B2DBA">
        <w:rPr>
          <w:rFonts w:ascii="StobiSerif Regular" w:hAnsi="StobiSerif Regular"/>
          <w:lang w:val="mk-MK"/>
        </w:rPr>
        <w:t xml:space="preserve">одржана на </w:t>
      </w:r>
      <w:r w:rsidR="009B704B">
        <w:rPr>
          <w:rFonts w:ascii="StobiSerif Regular" w:hAnsi="StobiSerif Regular"/>
          <w:b/>
          <w:lang w:val="mk-MK"/>
        </w:rPr>
        <w:t>27.12</w:t>
      </w:r>
      <w:r w:rsidRPr="009B2DBA">
        <w:rPr>
          <w:rFonts w:ascii="StobiSerif Regular" w:hAnsi="StobiSerif Regular"/>
          <w:b/>
          <w:lang w:val="mk-MK"/>
        </w:rPr>
        <w:t>.2019.</w:t>
      </w:r>
    </w:p>
    <w:p w:rsidR="00DA4863" w:rsidRPr="009B2DBA" w:rsidRDefault="00DA4863" w:rsidP="0048291C">
      <w:pPr>
        <w:rPr>
          <w:rFonts w:ascii="StobiSerif Regular" w:hAnsi="StobiSerif Regular" w:cs="Arial"/>
          <w:i/>
          <w:lang w:val="mk-MK" w:eastAsia="en-GB"/>
        </w:rPr>
      </w:pPr>
      <w:r w:rsidRPr="009B2DBA">
        <w:rPr>
          <w:rFonts w:ascii="StobiSerif Regular" w:hAnsi="StobiSerif Regular" w:cs="Arial"/>
          <w:i/>
          <w:lang w:val="mk-MK" w:eastAsia="en-GB"/>
        </w:rPr>
        <w:t>Дневен Ред</w:t>
      </w:r>
    </w:p>
    <w:p w:rsidR="00DA4863" w:rsidRPr="009B2DBA" w:rsidRDefault="0019125C" w:rsidP="007F6E79">
      <w:pPr>
        <w:pStyle w:val="ListParagraph"/>
        <w:numPr>
          <w:ilvl w:val="0"/>
          <w:numId w:val="1"/>
        </w:numPr>
        <w:spacing w:line="240" w:lineRule="auto"/>
        <w:ind w:left="714" w:hanging="357"/>
        <w:rPr>
          <w:rFonts w:ascii="StobiSerif Regular" w:hAnsi="StobiSerif Regular"/>
          <w:lang w:val="mk-MK"/>
        </w:rPr>
      </w:pPr>
      <w:r w:rsidRPr="009B2DBA">
        <w:rPr>
          <w:rFonts w:ascii="StobiSerif Regular" w:hAnsi="StobiSerif Regular"/>
          <w:lang w:val="mk-MK"/>
        </w:rPr>
        <w:t>Презентирање</w:t>
      </w:r>
      <w:r w:rsidR="00DA4863" w:rsidRPr="009B2DBA">
        <w:rPr>
          <w:rFonts w:ascii="StobiSerif Regular" w:hAnsi="StobiSerif Regular"/>
          <w:lang w:val="mk-MK"/>
        </w:rPr>
        <w:t xml:space="preserve"> на „Проектот за  подобрување на социјални услуги„</w:t>
      </w:r>
      <w:r w:rsidR="007F6E79">
        <w:rPr>
          <w:rFonts w:ascii="StobiSerif Regular" w:hAnsi="StobiSerif Regular"/>
          <w:lang w:val="mk-MK"/>
        </w:rPr>
        <w:t>;</w:t>
      </w:r>
    </w:p>
    <w:p w:rsidR="00DA4863" w:rsidRPr="009B2DBA" w:rsidRDefault="00DA4863" w:rsidP="007F6E79">
      <w:pPr>
        <w:pStyle w:val="ListParagraph"/>
        <w:numPr>
          <w:ilvl w:val="0"/>
          <w:numId w:val="1"/>
        </w:numPr>
        <w:spacing w:line="240" w:lineRule="auto"/>
        <w:ind w:left="714" w:hanging="357"/>
        <w:rPr>
          <w:rFonts w:ascii="StobiSerif Regular" w:hAnsi="StobiSerif Regular"/>
          <w:lang w:val="mk-MK"/>
        </w:rPr>
      </w:pPr>
      <w:r w:rsidRPr="009B2DBA">
        <w:rPr>
          <w:rFonts w:ascii="StobiSerif Regular" w:hAnsi="StobiSerif Regular"/>
          <w:lang w:val="mk-MK"/>
        </w:rPr>
        <w:t>Презентација на „Основен проект</w:t>
      </w:r>
      <w:r w:rsidR="00A07892">
        <w:rPr>
          <w:rFonts w:ascii="StobiSerif Regular" w:hAnsi="StobiSerif Regular"/>
          <w:lang w:val="mk-MK"/>
        </w:rPr>
        <w:t xml:space="preserve"> за изградба на детска градинка</w:t>
      </w:r>
      <w:r w:rsidR="007F6E79">
        <w:rPr>
          <w:rFonts w:ascii="StobiSerif Regular" w:hAnsi="StobiSerif Regular"/>
          <w:lang w:val="mk-MK"/>
        </w:rPr>
        <w:t>;</w:t>
      </w:r>
    </w:p>
    <w:p w:rsidR="00A07892" w:rsidRDefault="00DA4863" w:rsidP="009117C7">
      <w:pPr>
        <w:pStyle w:val="ListParagraph"/>
        <w:numPr>
          <w:ilvl w:val="0"/>
          <w:numId w:val="1"/>
        </w:numPr>
        <w:spacing w:line="240" w:lineRule="auto"/>
        <w:ind w:left="714" w:hanging="357"/>
        <w:rPr>
          <w:rFonts w:ascii="StobiSerif Regular" w:hAnsi="StobiSerif Regular"/>
          <w:lang w:val="mk-MK"/>
        </w:rPr>
      </w:pPr>
      <w:r w:rsidRPr="00A07892">
        <w:rPr>
          <w:rFonts w:ascii="StobiSerif Regular" w:hAnsi="StobiSerif Regular"/>
          <w:lang w:val="mk-MK"/>
        </w:rPr>
        <w:t>Презентација на “Првична ограничена оцена на влијание врз животна средина и социјални аспекти за изградба на нова градинка”</w:t>
      </w:r>
      <w:r w:rsidR="007F6E79" w:rsidRPr="00A07892">
        <w:rPr>
          <w:rFonts w:ascii="StobiSerif Regular" w:hAnsi="StobiSerif Regular"/>
          <w:lang w:val="mk-MK"/>
        </w:rPr>
        <w:t xml:space="preserve"> </w:t>
      </w:r>
    </w:p>
    <w:p w:rsidR="00DA4863" w:rsidRPr="00A07892" w:rsidRDefault="00DA4863" w:rsidP="009117C7">
      <w:pPr>
        <w:pStyle w:val="ListParagraph"/>
        <w:numPr>
          <w:ilvl w:val="0"/>
          <w:numId w:val="1"/>
        </w:numPr>
        <w:spacing w:line="240" w:lineRule="auto"/>
        <w:ind w:left="714" w:hanging="357"/>
        <w:rPr>
          <w:rFonts w:ascii="StobiSerif Regular" w:hAnsi="StobiSerif Regular"/>
          <w:lang w:val="mk-MK"/>
        </w:rPr>
      </w:pPr>
      <w:r w:rsidRPr="00A07892">
        <w:rPr>
          <w:rFonts w:ascii="StobiSerif Regular" w:hAnsi="StobiSerif Regular"/>
          <w:lang w:val="mk-MK"/>
        </w:rPr>
        <w:t xml:space="preserve">Прашања и одговори </w:t>
      </w:r>
    </w:p>
    <w:p w:rsidR="00DA4863" w:rsidRPr="009B2DBA" w:rsidRDefault="00DA4863" w:rsidP="007F6E79">
      <w:pPr>
        <w:pStyle w:val="ListParagraph"/>
        <w:numPr>
          <w:ilvl w:val="0"/>
          <w:numId w:val="1"/>
        </w:numPr>
        <w:spacing w:line="240" w:lineRule="auto"/>
        <w:ind w:left="714" w:hanging="357"/>
        <w:rPr>
          <w:rFonts w:ascii="StobiSerif Regular" w:hAnsi="StobiSerif Regular"/>
          <w:lang w:val="mk-MK"/>
        </w:rPr>
      </w:pPr>
      <w:r w:rsidRPr="009B2DBA">
        <w:rPr>
          <w:rFonts w:ascii="StobiSerif Regular" w:hAnsi="StobiSerif Regular"/>
          <w:lang w:val="mk-MK"/>
        </w:rPr>
        <w:t>Разно</w:t>
      </w:r>
    </w:p>
    <w:p w:rsidR="00DA4863" w:rsidRPr="009B2DBA" w:rsidRDefault="00DA4863" w:rsidP="0048291C">
      <w:pPr>
        <w:rPr>
          <w:rFonts w:ascii="StobiSerif Regular" w:hAnsi="StobiSerif Regular"/>
        </w:rPr>
      </w:pPr>
    </w:p>
    <w:p w:rsidR="00DA4863" w:rsidRPr="009B2DBA" w:rsidRDefault="00DA4863" w:rsidP="000F0AF7">
      <w:pPr>
        <w:jc w:val="both"/>
        <w:rPr>
          <w:rFonts w:ascii="StobiSerif Regular" w:hAnsi="StobiSerif Regular"/>
          <w:lang w:val="mk-MK"/>
        </w:rPr>
      </w:pPr>
      <w:r w:rsidRPr="009B2DBA">
        <w:rPr>
          <w:rFonts w:ascii="StobiSerif Regular" w:hAnsi="StobiSerif Regular"/>
          <w:lang w:val="mk-MK"/>
        </w:rPr>
        <w:t xml:space="preserve">Поканата за јавната расправа како и релевантните документи беа поставени на интернет страната на Министерството за труд и социјална политика  </w:t>
      </w:r>
      <w:hyperlink r:id="rId5" w:history="1">
        <w:r w:rsidRPr="009B2DBA">
          <w:rPr>
            <w:rStyle w:val="Hyperlink"/>
            <w:rFonts w:ascii="StobiSerif Regular" w:hAnsi="StobiSerif Regular"/>
            <w:lang w:val="mk-MK"/>
          </w:rPr>
          <w:t>http://www.mtsp.gov.mk/proekt-za-podobruvanje-na-socijalnite-uslugi.nspx</w:t>
        </w:r>
      </w:hyperlink>
      <w:r w:rsidRPr="009B2DBA">
        <w:rPr>
          <w:rFonts w:ascii="StobiSerif Regular" w:hAnsi="StobiSerif Regular"/>
          <w:lang w:val="ru-RU"/>
        </w:rPr>
        <w:t xml:space="preserve"> </w:t>
      </w:r>
      <w:r w:rsidRPr="009B2DBA">
        <w:rPr>
          <w:rFonts w:ascii="StobiSerif Regular" w:hAnsi="StobiSerif Regular"/>
          <w:lang w:val="mk-MK"/>
        </w:rPr>
        <w:t xml:space="preserve">и на интернет страната на Општина </w:t>
      </w:r>
      <w:r w:rsidR="009B704B">
        <w:rPr>
          <w:rFonts w:ascii="StobiSerif Regular" w:hAnsi="StobiSerif Regular"/>
          <w:lang w:val="mk-MK"/>
        </w:rPr>
        <w:t xml:space="preserve">Арачиново </w:t>
      </w:r>
      <w:hyperlink r:id="rId6" w:history="1">
        <w:r w:rsidR="009B704B" w:rsidRPr="009B704B">
          <w:rPr>
            <w:rStyle w:val="Hyperlink"/>
            <w:rFonts w:ascii="StobiSerif Regular" w:hAnsi="StobiSerif Regular"/>
            <w:lang w:val="mk-MK"/>
          </w:rPr>
          <w:t>http://www.haracina.gov.mk/?lang=mk</w:t>
        </w:r>
      </w:hyperlink>
      <w:r w:rsidRPr="009B704B">
        <w:rPr>
          <w:rStyle w:val="Hyperlink"/>
        </w:rPr>
        <w:t xml:space="preserve"> </w:t>
      </w:r>
      <w:r w:rsidRPr="009B2DBA">
        <w:rPr>
          <w:rFonts w:ascii="StobiSerif Regular" w:hAnsi="StobiSerif Regular"/>
          <w:lang w:val="mk-MK"/>
        </w:rPr>
        <w:t xml:space="preserve">со што </w:t>
      </w:r>
      <w:r w:rsidR="0019125C" w:rsidRPr="009B2DBA">
        <w:rPr>
          <w:rFonts w:ascii="StobiSerif Regular" w:hAnsi="StobiSerif Regular"/>
          <w:lang w:val="mk-MK"/>
        </w:rPr>
        <w:t>заинтересираните</w:t>
      </w:r>
      <w:r w:rsidRPr="009B2DBA">
        <w:rPr>
          <w:rFonts w:ascii="StobiSerif Regular" w:hAnsi="StobiSerif Regular"/>
          <w:lang w:val="mk-MK"/>
        </w:rPr>
        <w:t xml:space="preserve"> имаа можност за увид во</w:t>
      </w:r>
      <w:r w:rsidR="00616EE1">
        <w:rPr>
          <w:rFonts w:ascii="StobiSerif Regular" w:hAnsi="StobiSerif Regular"/>
          <w:lang w:val="mk-MK"/>
        </w:rPr>
        <w:t xml:space="preserve"> документите и запознавање </w:t>
      </w:r>
      <w:r w:rsidRPr="009B2DBA">
        <w:rPr>
          <w:rFonts w:ascii="StobiSerif Regular" w:hAnsi="StobiSerif Regular"/>
          <w:lang w:val="mk-MK"/>
        </w:rPr>
        <w:t xml:space="preserve">со планираните активности. </w:t>
      </w:r>
    </w:p>
    <w:p w:rsidR="007F6E79" w:rsidRDefault="007F6E79" w:rsidP="000F0AF7">
      <w:pPr>
        <w:jc w:val="both"/>
        <w:rPr>
          <w:rFonts w:ascii="StobiSerif Regular" w:hAnsi="StobiSerif Regular"/>
          <w:lang w:val="mk-MK"/>
        </w:rPr>
      </w:pPr>
      <w:r w:rsidRPr="007F6E79">
        <w:rPr>
          <w:rFonts w:ascii="StobiSerif Regular" w:hAnsi="StobiSerif Regular"/>
          <w:lang w:val="mk-MK"/>
        </w:rPr>
        <w:t>Во просториите на општинската зграда на Општина Арачиново, на 27.12.2019 година, се одржа јав</w:t>
      </w:r>
      <w:r>
        <w:rPr>
          <w:rFonts w:ascii="StobiSerif Regular" w:hAnsi="StobiSerif Regular"/>
          <w:lang w:val="mk-MK"/>
        </w:rPr>
        <w:t xml:space="preserve">на расправа, </w:t>
      </w:r>
      <w:r w:rsidRPr="007F6E79">
        <w:rPr>
          <w:rFonts w:ascii="StobiSerif Regular" w:hAnsi="StobiSerif Regular"/>
          <w:lang w:val="mk-MK"/>
        </w:rPr>
        <w:t>со цел да се претстави подготвениот документ Првична ограничена оцена на влијание врз животна средина и социјални аспек</w:t>
      </w:r>
      <w:r>
        <w:rPr>
          <w:rFonts w:ascii="StobiSerif Regular" w:hAnsi="StobiSerif Regular"/>
          <w:lang w:val="mk-MK"/>
        </w:rPr>
        <w:t>ти за изградба на нова градинка</w:t>
      </w:r>
      <w:r w:rsidRPr="007F6E79">
        <w:rPr>
          <w:rFonts w:ascii="StobiSerif Regular" w:hAnsi="StobiSerif Regular"/>
          <w:lang w:val="mk-MK"/>
        </w:rPr>
        <w:t xml:space="preserve">  во </w:t>
      </w:r>
      <w:r>
        <w:rPr>
          <w:rFonts w:ascii="StobiSerif Regular" w:hAnsi="StobiSerif Regular"/>
          <w:lang w:val="mk-MK"/>
        </w:rPr>
        <w:t>с. Арачиново</w:t>
      </w:r>
      <w:r w:rsidRPr="007F6E79">
        <w:rPr>
          <w:rFonts w:ascii="StobiSerif Regular" w:hAnsi="StobiSerif Regular"/>
          <w:lang w:val="mk-MK"/>
        </w:rPr>
        <w:t>, Општина Арачиново.</w:t>
      </w:r>
    </w:p>
    <w:p w:rsidR="00DA4863" w:rsidRPr="009B2DBA" w:rsidRDefault="00DA4863" w:rsidP="000F0AF7">
      <w:pPr>
        <w:jc w:val="both"/>
        <w:rPr>
          <w:rFonts w:ascii="StobiSerif Regular" w:hAnsi="StobiSerif Regular"/>
          <w:lang w:val="mk-MK"/>
        </w:rPr>
      </w:pPr>
      <w:r w:rsidRPr="009B2DBA">
        <w:rPr>
          <w:rFonts w:ascii="StobiSerif Regular" w:hAnsi="StobiSerif Regular"/>
          <w:lang w:val="mk-MK"/>
        </w:rPr>
        <w:t xml:space="preserve">На јавната расправа присуствуваа претставници од Министерството за труд и социјална политика, </w:t>
      </w:r>
      <w:r w:rsidR="00616EE1">
        <w:rPr>
          <w:rFonts w:ascii="StobiSerif Regular" w:hAnsi="StobiSerif Regular"/>
          <w:lang w:val="mk-MK"/>
        </w:rPr>
        <w:t>претставници од Општина Арачиново</w:t>
      </w:r>
      <w:r w:rsidR="009B704B">
        <w:rPr>
          <w:rFonts w:ascii="StobiSerif Regular" w:hAnsi="StobiSerif Regular"/>
          <w:lang w:val="mk-MK"/>
        </w:rPr>
        <w:t xml:space="preserve"> </w:t>
      </w:r>
      <w:r w:rsidRPr="009B2DBA">
        <w:rPr>
          <w:rFonts w:ascii="StobiSerif Regular" w:hAnsi="StobiSerif Regular"/>
          <w:lang w:val="mk-MK"/>
        </w:rPr>
        <w:t xml:space="preserve">и граѓани од </w:t>
      </w:r>
      <w:r w:rsidR="00616EE1">
        <w:rPr>
          <w:rFonts w:ascii="StobiSerif Regular" w:hAnsi="StobiSerif Regular"/>
          <w:lang w:val="mk-MK"/>
        </w:rPr>
        <w:t>Општина Арачиново</w:t>
      </w:r>
      <w:r w:rsidR="00CF1F21">
        <w:rPr>
          <w:rFonts w:ascii="StobiSerif Regular" w:hAnsi="StobiSerif Regular"/>
          <w:lang w:val="mk-MK"/>
        </w:rPr>
        <w:t xml:space="preserve"> </w:t>
      </w:r>
      <w:r w:rsidR="00CE7225">
        <w:rPr>
          <w:rFonts w:ascii="StobiSerif Regular" w:hAnsi="StobiSerif Regular"/>
          <w:lang w:val="mk-MK"/>
        </w:rPr>
        <w:t>(</w:t>
      </w:r>
      <w:r w:rsidRPr="009B2DBA">
        <w:rPr>
          <w:rFonts w:ascii="StobiSerif Regular" w:hAnsi="StobiSerif Regular"/>
          <w:lang w:val="mk-MK"/>
        </w:rPr>
        <w:t>во прилог на документот е листа</w:t>
      </w:r>
      <w:r w:rsidR="00CE7225">
        <w:rPr>
          <w:rFonts w:ascii="StobiSerif Regular" w:hAnsi="StobiSerif Regular"/>
          <w:lang w:val="mk-MK"/>
        </w:rPr>
        <w:t>та</w:t>
      </w:r>
      <w:r w:rsidRPr="009B2DBA">
        <w:rPr>
          <w:rFonts w:ascii="StobiSerif Regular" w:hAnsi="StobiSerif Regular"/>
          <w:lang w:val="mk-MK"/>
        </w:rPr>
        <w:t xml:space="preserve"> на присутни)</w:t>
      </w:r>
      <w:r w:rsidR="00E94E00">
        <w:rPr>
          <w:rFonts w:ascii="StobiSerif Regular" w:hAnsi="StobiSerif Regular"/>
          <w:lang w:val="mk-MK"/>
        </w:rPr>
        <w:t xml:space="preserve">. </w:t>
      </w:r>
    </w:p>
    <w:p w:rsidR="00DA4863" w:rsidRPr="009B2DBA" w:rsidRDefault="00DA4863" w:rsidP="000F0AF7">
      <w:pPr>
        <w:jc w:val="both"/>
        <w:rPr>
          <w:rFonts w:ascii="StobiSerif Regular" w:hAnsi="StobiSerif Regular"/>
          <w:lang w:val="mk-MK"/>
        </w:rPr>
      </w:pPr>
      <w:r w:rsidRPr="009B2DBA">
        <w:rPr>
          <w:rFonts w:ascii="StobiSerif Regular" w:hAnsi="StobiSerif Regular"/>
          <w:lang w:val="mk-MK"/>
        </w:rPr>
        <w:t xml:space="preserve">Јавната расправа се одржа во Општина </w:t>
      </w:r>
      <w:r w:rsidR="00CE7225">
        <w:rPr>
          <w:rFonts w:ascii="StobiSerif Regular" w:hAnsi="StobiSerif Regular"/>
          <w:lang w:val="mk-MK"/>
        </w:rPr>
        <w:t xml:space="preserve">Арачиново, на </w:t>
      </w:r>
      <w:r w:rsidR="00CE7225" w:rsidRPr="00CE7225">
        <w:rPr>
          <w:rFonts w:ascii="StobiSerif Regular" w:hAnsi="StobiSerif Regular"/>
          <w:lang w:val="mk-MK"/>
        </w:rPr>
        <w:t xml:space="preserve">27.12.2019 </w:t>
      </w:r>
      <w:r w:rsidRPr="009B2DBA">
        <w:rPr>
          <w:rFonts w:ascii="StobiSerif Regular" w:hAnsi="StobiSerif Regular"/>
          <w:lang w:val="mk-MK"/>
        </w:rPr>
        <w:t>година со почеток во 1</w:t>
      </w:r>
      <w:r w:rsidR="00CE7225">
        <w:rPr>
          <w:rFonts w:ascii="StobiSerif Regular" w:hAnsi="StobiSerif Regular"/>
          <w:lang w:val="mk-MK"/>
        </w:rPr>
        <w:t>3</w:t>
      </w:r>
      <w:r w:rsidRPr="009B2DBA">
        <w:rPr>
          <w:rFonts w:ascii="StobiSerif Regular" w:hAnsi="StobiSerif Regular"/>
          <w:lang w:val="mk-MK"/>
        </w:rPr>
        <w:t>.00 часот.</w:t>
      </w:r>
    </w:p>
    <w:p w:rsidR="00DA4863" w:rsidRPr="00AC6D27" w:rsidRDefault="00DA4863" w:rsidP="00AC6D27">
      <w:pPr>
        <w:spacing w:before="120" w:after="120"/>
        <w:jc w:val="both"/>
        <w:rPr>
          <w:rFonts w:ascii="StobiSerif Regular" w:hAnsi="StobiSerif Regular"/>
          <w:lang w:val="mk-MK"/>
        </w:rPr>
      </w:pPr>
      <w:r w:rsidRPr="00AC6D27">
        <w:rPr>
          <w:rFonts w:ascii="StobiSerif Regular" w:hAnsi="StobiSerif Regular"/>
          <w:lang w:val="mk-MK"/>
        </w:rPr>
        <w:t>На Јавната расправа б</w:t>
      </w:r>
      <w:r w:rsidR="00AC6D27" w:rsidRPr="00AC6D27">
        <w:rPr>
          <w:rFonts w:ascii="StobiSerif Regular" w:hAnsi="StobiSerif Regular"/>
          <w:lang w:val="mk-MK"/>
        </w:rPr>
        <w:t xml:space="preserve">еше извршена  презентација  </w:t>
      </w:r>
      <w:r w:rsidR="005014C5" w:rsidRPr="00AC6D27">
        <w:rPr>
          <w:rFonts w:ascii="StobiSerif Regular" w:hAnsi="StobiSerif Regular"/>
          <w:lang w:val="mk-MK"/>
        </w:rPr>
        <w:t>на:</w:t>
      </w:r>
    </w:p>
    <w:p w:rsidR="00DA4863" w:rsidRPr="009B2DBA" w:rsidRDefault="00DA4863" w:rsidP="00AC6D27">
      <w:pPr>
        <w:pStyle w:val="ListParagraph"/>
        <w:numPr>
          <w:ilvl w:val="0"/>
          <w:numId w:val="7"/>
        </w:numPr>
        <w:spacing w:after="0" w:line="240" w:lineRule="auto"/>
        <w:ind w:left="1077" w:hanging="357"/>
        <w:jc w:val="both"/>
        <w:rPr>
          <w:rFonts w:ascii="StobiSerif Regular" w:hAnsi="StobiSerif Regular"/>
          <w:lang w:val="mk-MK"/>
        </w:rPr>
      </w:pPr>
      <w:r w:rsidRPr="009B2DBA">
        <w:rPr>
          <w:rFonts w:ascii="StobiSerif Regular" w:hAnsi="StobiSerif Regular"/>
          <w:lang w:val="mk-MK"/>
        </w:rPr>
        <w:t>Проектот за подобрување на социјални услуги</w:t>
      </w:r>
      <w:r w:rsidR="005014C5">
        <w:rPr>
          <w:rFonts w:ascii="StobiSerif Regular" w:hAnsi="StobiSerif Regular"/>
          <w:lang w:val="mk-MK"/>
        </w:rPr>
        <w:t>,</w:t>
      </w:r>
      <w:r w:rsidR="00A07892" w:rsidRPr="00A07892">
        <w:rPr>
          <w:rFonts w:ascii="StobiSerif Regular" w:hAnsi="StobiSerif Regular"/>
          <w:lang w:val="mk-MK"/>
        </w:rPr>
        <w:t xml:space="preserve"> </w:t>
      </w:r>
      <w:r w:rsidR="005014C5">
        <w:rPr>
          <w:rFonts w:ascii="StobiSerif Regular" w:hAnsi="StobiSerif Regular"/>
          <w:lang w:val="mk-MK"/>
        </w:rPr>
        <w:t xml:space="preserve">од страна на </w:t>
      </w:r>
      <w:r w:rsidR="00A07892">
        <w:rPr>
          <w:rFonts w:ascii="StobiSerif Regular" w:hAnsi="StobiSerif Regular"/>
          <w:lang w:val="mk-MK"/>
        </w:rPr>
        <w:t>Маја Лазаревска</w:t>
      </w:r>
      <w:r w:rsidR="005014C5">
        <w:rPr>
          <w:rFonts w:ascii="StobiSerif Regular" w:hAnsi="StobiSerif Regular"/>
          <w:lang w:val="mk-MK"/>
        </w:rPr>
        <w:t>;</w:t>
      </w:r>
    </w:p>
    <w:p w:rsidR="00DA4863" w:rsidRPr="009B2DBA" w:rsidRDefault="00DA4863" w:rsidP="00AC6D27">
      <w:pPr>
        <w:pStyle w:val="ListParagraph"/>
        <w:numPr>
          <w:ilvl w:val="0"/>
          <w:numId w:val="7"/>
        </w:numPr>
        <w:spacing w:after="0" w:line="240" w:lineRule="auto"/>
        <w:ind w:left="1077" w:hanging="357"/>
        <w:jc w:val="both"/>
        <w:rPr>
          <w:rFonts w:ascii="StobiSerif Regular" w:hAnsi="StobiSerif Regular"/>
          <w:lang w:val="mk-MK"/>
        </w:rPr>
      </w:pPr>
      <w:r w:rsidRPr="009B2DBA">
        <w:rPr>
          <w:rFonts w:ascii="StobiSerif Regular" w:hAnsi="StobiSerif Regular"/>
          <w:lang w:val="mk-MK"/>
        </w:rPr>
        <w:t>Основен проект за изградба на детска градинка</w:t>
      </w:r>
      <w:r w:rsidR="005014C5">
        <w:rPr>
          <w:rFonts w:ascii="StobiSerif Regular" w:hAnsi="StobiSerif Regular"/>
          <w:lang w:val="mk-MK"/>
        </w:rPr>
        <w:t>, од страна на</w:t>
      </w:r>
      <w:r w:rsidRPr="009B2DBA">
        <w:rPr>
          <w:rFonts w:ascii="StobiSerif Regular" w:hAnsi="StobiSerif Regular"/>
          <w:lang w:val="mk-MK"/>
        </w:rPr>
        <w:t xml:space="preserve"> </w:t>
      </w:r>
      <w:r w:rsidR="005014C5">
        <w:rPr>
          <w:rFonts w:ascii="StobiSerif Regular" w:hAnsi="StobiSerif Regular"/>
          <w:lang w:val="mk-MK"/>
        </w:rPr>
        <w:t xml:space="preserve">Маја </w:t>
      </w:r>
      <w:proofErr w:type="spellStart"/>
      <w:r w:rsidR="005014C5">
        <w:rPr>
          <w:rFonts w:ascii="StobiSerif Regular" w:hAnsi="StobiSerif Regular"/>
          <w:lang w:val="mk-MK"/>
        </w:rPr>
        <w:t>Даскаловска</w:t>
      </w:r>
      <w:proofErr w:type="spellEnd"/>
      <w:r w:rsidR="005014C5">
        <w:rPr>
          <w:rFonts w:ascii="StobiSerif Regular" w:hAnsi="StobiSerif Regular"/>
          <w:lang w:val="mk-MK"/>
        </w:rPr>
        <w:t>;</w:t>
      </w:r>
      <w:r w:rsidR="005014C5" w:rsidRPr="009B2DBA">
        <w:rPr>
          <w:rFonts w:ascii="StobiSerif Regular" w:hAnsi="StobiSerif Regular"/>
          <w:lang w:val="mk-MK"/>
        </w:rPr>
        <w:t xml:space="preserve"> </w:t>
      </w:r>
      <w:r w:rsidRPr="009B2DBA">
        <w:rPr>
          <w:rFonts w:ascii="StobiSerif Regular" w:hAnsi="StobiSerif Regular"/>
          <w:lang w:val="mk-MK"/>
        </w:rPr>
        <w:t xml:space="preserve">и </w:t>
      </w:r>
    </w:p>
    <w:p w:rsidR="00DA4863" w:rsidRPr="009B2DBA" w:rsidRDefault="00DA4863" w:rsidP="00AC6D27">
      <w:pPr>
        <w:pStyle w:val="ListParagraph"/>
        <w:numPr>
          <w:ilvl w:val="0"/>
          <w:numId w:val="7"/>
        </w:numPr>
        <w:spacing w:after="0" w:line="240" w:lineRule="auto"/>
        <w:ind w:left="1077" w:hanging="357"/>
        <w:jc w:val="both"/>
        <w:rPr>
          <w:rFonts w:ascii="StobiSerif Regular" w:hAnsi="StobiSerif Regular"/>
          <w:lang w:val="mk-MK"/>
        </w:rPr>
      </w:pPr>
      <w:r w:rsidRPr="009B2DBA">
        <w:rPr>
          <w:rFonts w:ascii="StobiSerif Regular" w:hAnsi="StobiSerif Regular"/>
          <w:lang w:val="mk-MK"/>
        </w:rPr>
        <w:t>Првична ограничена оцена на влијание врз животна средина и социјални аспекти за изградба на нова градинка</w:t>
      </w:r>
      <w:r w:rsidR="005014C5">
        <w:rPr>
          <w:rFonts w:ascii="StobiSerif Regular" w:hAnsi="StobiSerif Regular"/>
          <w:lang w:val="mk-MK"/>
        </w:rPr>
        <w:t>,</w:t>
      </w:r>
      <w:r w:rsidRPr="009B2DBA">
        <w:rPr>
          <w:rFonts w:ascii="StobiSerif Regular" w:hAnsi="StobiSerif Regular"/>
          <w:lang w:val="mk-MK"/>
        </w:rPr>
        <w:t xml:space="preserve"> од страна на </w:t>
      </w:r>
      <w:r w:rsidR="005014C5">
        <w:rPr>
          <w:rFonts w:ascii="StobiSerif Regular" w:hAnsi="StobiSerif Regular"/>
          <w:lang w:val="mk-MK"/>
        </w:rPr>
        <w:t>Славјанка Пејчиновска Андонова.</w:t>
      </w:r>
      <w:r w:rsidRPr="009B2DBA">
        <w:rPr>
          <w:rFonts w:ascii="StobiSerif Regular" w:hAnsi="StobiSerif Regular"/>
          <w:lang w:val="mk-MK"/>
        </w:rPr>
        <w:t xml:space="preserve"> </w:t>
      </w:r>
    </w:p>
    <w:p w:rsidR="00DA4863" w:rsidRPr="009B2DBA" w:rsidRDefault="00DA4863" w:rsidP="00EB3309">
      <w:pPr>
        <w:pStyle w:val="ListParagraph"/>
        <w:spacing w:after="120" w:line="240" w:lineRule="auto"/>
        <w:rPr>
          <w:rFonts w:ascii="StobiSerif Regular" w:hAnsi="StobiSerif Regular"/>
          <w:lang w:val="mk-MK"/>
        </w:rPr>
      </w:pPr>
    </w:p>
    <w:p w:rsidR="00DA4863" w:rsidRPr="00AC6D27" w:rsidRDefault="00DA4863" w:rsidP="00AC6D27">
      <w:pPr>
        <w:rPr>
          <w:rFonts w:ascii="StobiSerif Regular" w:hAnsi="StobiSerif Regular"/>
          <w:lang w:val="mk-MK"/>
        </w:rPr>
      </w:pPr>
      <w:r w:rsidRPr="00AC6D27">
        <w:rPr>
          <w:rFonts w:ascii="StobiSerif Regular" w:hAnsi="StobiSerif Regular"/>
          <w:lang w:val="mk-MK"/>
        </w:rPr>
        <w:t xml:space="preserve">Прашања </w:t>
      </w:r>
      <w:r w:rsidR="0046131E" w:rsidRPr="00AC6D27">
        <w:rPr>
          <w:rFonts w:ascii="StobiSerif Regular" w:hAnsi="StobiSerif Regular"/>
          <w:lang w:val="mk-MK"/>
        </w:rPr>
        <w:t xml:space="preserve">и коментари </w:t>
      </w:r>
      <w:r w:rsidRPr="00AC6D27">
        <w:rPr>
          <w:rFonts w:ascii="StobiSerif Regular" w:hAnsi="StobiSerif Regular"/>
          <w:lang w:val="mk-MK"/>
        </w:rPr>
        <w:t xml:space="preserve">поставени на </w:t>
      </w:r>
      <w:r w:rsidR="00AC6D27">
        <w:rPr>
          <w:rFonts w:ascii="StobiSerif Regular" w:hAnsi="StobiSerif Regular"/>
          <w:lang w:val="mk-MK"/>
        </w:rPr>
        <w:t>јавната расправа</w:t>
      </w:r>
      <w:r w:rsidRPr="00AC6D27">
        <w:rPr>
          <w:rFonts w:ascii="StobiSerif Regular" w:hAnsi="StobiSerif Regular"/>
          <w:lang w:val="mk-MK"/>
        </w:rPr>
        <w:t xml:space="preserve"> и дадени одговори.</w:t>
      </w:r>
    </w:p>
    <w:p w:rsidR="00DA4863" w:rsidRPr="009B2DBA" w:rsidRDefault="00DA4863" w:rsidP="005E6AB8">
      <w:pPr>
        <w:pStyle w:val="ListParagraph"/>
        <w:rPr>
          <w:rFonts w:ascii="StobiSerif Regular" w:hAnsi="StobiSerif Regular"/>
          <w:lang w:val="mk-MK"/>
        </w:rPr>
      </w:pPr>
    </w:p>
    <w:p w:rsidR="00DA4863" w:rsidRPr="009B2DBA" w:rsidRDefault="0046131E" w:rsidP="009B2DBA">
      <w:pPr>
        <w:pStyle w:val="ListParagraph"/>
        <w:numPr>
          <w:ilvl w:val="0"/>
          <w:numId w:val="5"/>
        </w:numPr>
        <w:jc w:val="both"/>
        <w:rPr>
          <w:rFonts w:ascii="StobiSerif Regular" w:hAnsi="StobiSerif Regular"/>
          <w:lang w:val="mk-MK"/>
        </w:rPr>
      </w:pPr>
      <w:r>
        <w:rPr>
          <w:rFonts w:ascii="StobiSerif Regular" w:hAnsi="StobiSerif Regular"/>
          <w:lang w:val="mk-MK"/>
        </w:rPr>
        <w:t>Кога ќе се започне со изградба на детската градинка</w:t>
      </w:r>
      <w:r w:rsidR="00DA4863" w:rsidRPr="009B2DBA">
        <w:rPr>
          <w:rFonts w:ascii="StobiSerif Regular" w:hAnsi="StobiSerif Regular"/>
          <w:lang w:val="mk-MK"/>
        </w:rPr>
        <w:t>?</w:t>
      </w:r>
    </w:p>
    <w:p w:rsidR="00DA4863" w:rsidRPr="009B2DBA" w:rsidRDefault="00DA4863" w:rsidP="009B2DBA">
      <w:pPr>
        <w:pStyle w:val="ListParagraph"/>
        <w:jc w:val="both"/>
        <w:rPr>
          <w:rFonts w:ascii="StobiSerif Regular" w:hAnsi="StobiSerif Regular"/>
          <w:lang w:val="mk-MK"/>
        </w:rPr>
      </w:pPr>
      <w:r w:rsidRPr="009B2DBA">
        <w:rPr>
          <w:rFonts w:ascii="StobiSerif Regular" w:hAnsi="StobiSerif Regular"/>
          <w:lang w:val="mk-MK"/>
        </w:rPr>
        <w:lastRenderedPageBreak/>
        <w:t xml:space="preserve">Одговор:  </w:t>
      </w:r>
      <w:r w:rsidR="0046131E">
        <w:rPr>
          <w:rFonts w:ascii="StobiSerif Regular" w:hAnsi="StobiSerif Regular"/>
          <w:lang w:val="mk-MK"/>
        </w:rPr>
        <w:t>Со изградбата на објектот за детска градинка, ќе се започне околу 3 до 4 месеци по потпишувањето на Договор за грант за изградба на градинката помеѓу Општина Арачиново и Министерство за труд и социјална политика</w:t>
      </w:r>
      <w:r w:rsidRPr="009B2DBA">
        <w:rPr>
          <w:rFonts w:ascii="StobiSerif Regular" w:hAnsi="StobiSerif Regular"/>
          <w:lang w:val="mk-MK"/>
        </w:rPr>
        <w:t>.</w:t>
      </w:r>
    </w:p>
    <w:p w:rsidR="00DA4863" w:rsidRPr="009B2DBA" w:rsidRDefault="0046131E" w:rsidP="009B2DBA">
      <w:pPr>
        <w:pStyle w:val="ListParagraph"/>
        <w:numPr>
          <w:ilvl w:val="0"/>
          <w:numId w:val="5"/>
        </w:numPr>
        <w:jc w:val="both"/>
        <w:rPr>
          <w:rFonts w:ascii="StobiSerif Regular" w:hAnsi="StobiSerif Regular"/>
          <w:lang w:val="mk-MK"/>
        </w:rPr>
      </w:pPr>
      <w:r>
        <w:rPr>
          <w:rFonts w:ascii="StobiSerif Regular" w:hAnsi="StobiSerif Regular"/>
          <w:lang w:val="mk-MK"/>
        </w:rPr>
        <w:t>Колкав ќе биде капацитетот на објектот</w:t>
      </w:r>
      <w:r w:rsidR="00DA4863" w:rsidRPr="009B2DBA">
        <w:rPr>
          <w:rFonts w:ascii="StobiSerif Regular" w:hAnsi="StobiSerif Regular"/>
          <w:lang w:val="mk-MK"/>
        </w:rPr>
        <w:t xml:space="preserve">? </w:t>
      </w:r>
    </w:p>
    <w:p w:rsidR="00DA4863" w:rsidRPr="009B2DBA" w:rsidRDefault="00DA4863" w:rsidP="009B2DBA">
      <w:pPr>
        <w:pStyle w:val="ListParagraph"/>
        <w:jc w:val="both"/>
        <w:rPr>
          <w:rFonts w:ascii="StobiSerif Regular" w:hAnsi="StobiSerif Regular"/>
          <w:lang w:val="mk-MK"/>
        </w:rPr>
      </w:pPr>
      <w:r w:rsidRPr="009B2DBA">
        <w:rPr>
          <w:rFonts w:ascii="StobiSerif Regular" w:hAnsi="StobiSerif Regular"/>
          <w:lang w:val="mk-MK"/>
        </w:rPr>
        <w:t xml:space="preserve">Одговор: </w:t>
      </w:r>
      <w:r w:rsidR="0046131E">
        <w:rPr>
          <w:rFonts w:ascii="StobiSerif Regular" w:hAnsi="StobiSerif Regular"/>
          <w:lang w:val="mk-MK"/>
        </w:rPr>
        <w:t>Во новоизградениот објект ќе се згрижат околу 100 деца од предшколска возраст</w:t>
      </w:r>
      <w:r w:rsidRPr="009B2DBA">
        <w:rPr>
          <w:rFonts w:ascii="StobiSerif Regular" w:hAnsi="StobiSerif Regular"/>
          <w:lang w:val="mk-MK"/>
        </w:rPr>
        <w:t>.</w:t>
      </w:r>
    </w:p>
    <w:p w:rsidR="00DA4863" w:rsidRPr="009B2DBA" w:rsidRDefault="00EB7659" w:rsidP="009B2DBA">
      <w:pPr>
        <w:pStyle w:val="ListParagraph"/>
        <w:numPr>
          <w:ilvl w:val="0"/>
          <w:numId w:val="5"/>
        </w:numPr>
        <w:jc w:val="both"/>
        <w:rPr>
          <w:rFonts w:ascii="StobiSerif Regular" w:hAnsi="StobiSerif Regular"/>
          <w:lang w:val="mk-MK"/>
        </w:rPr>
      </w:pPr>
      <w:r>
        <w:rPr>
          <w:rFonts w:ascii="StobiSerif Regular" w:hAnsi="StobiSerif Regular"/>
          <w:lang w:val="mk-MK"/>
        </w:rPr>
        <w:t xml:space="preserve">За колкав </w:t>
      </w:r>
      <w:r w:rsidR="000A033E">
        <w:rPr>
          <w:rFonts w:ascii="StobiSerif Regular" w:hAnsi="StobiSerif Regular"/>
          <w:lang w:val="mk-MK"/>
        </w:rPr>
        <w:t xml:space="preserve">временски </w:t>
      </w:r>
      <w:r>
        <w:rPr>
          <w:rFonts w:ascii="StobiSerif Regular" w:hAnsi="StobiSerif Regular"/>
          <w:lang w:val="mk-MK"/>
        </w:rPr>
        <w:t>период ќе се изгради градинката</w:t>
      </w:r>
      <w:r w:rsidR="00DA4863" w:rsidRPr="009B2DBA">
        <w:rPr>
          <w:rFonts w:ascii="StobiSerif Regular" w:hAnsi="StobiSerif Regular"/>
          <w:lang w:val="mk-MK"/>
        </w:rPr>
        <w:t xml:space="preserve">? </w:t>
      </w:r>
    </w:p>
    <w:p w:rsidR="00DA4863" w:rsidRPr="009B2DBA" w:rsidRDefault="00DA4863" w:rsidP="009B2DBA">
      <w:pPr>
        <w:pStyle w:val="ListParagraph"/>
        <w:jc w:val="both"/>
        <w:rPr>
          <w:rFonts w:ascii="StobiSerif Regular" w:hAnsi="StobiSerif Regular"/>
          <w:lang w:val="mk-MK"/>
        </w:rPr>
      </w:pPr>
      <w:r w:rsidRPr="009B2DBA">
        <w:rPr>
          <w:rFonts w:ascii="StobiSerif Regular" w:hAnsi="StobiSerif Regular"/>
          <w:lang w:val="mk-MK"/>
        </w:rPr>
        <w:t xml:space="preserve">Одговор: </w:t>
      </w:r>
      <w:r w:rsidR="00EB7659">
        <w:rPr>
          <w:rFonts w:ascii="StobiSerif Regular" w:hAnsi="StobiSerif Regular"/>
          <w:lang w:val="mk-MK"/>
        </w:rPr>
        <w:t>Детската градинка во Општина Арачиново се предвидува да се реализира за 12 до 14 месеци</w:t>
      </w:r>
      <w:r w:rsidRPr="009B2DBA">
        <w:rPr>
          <w:rFonts w:ascii="StobiSerif Regular" w:hAnsi="StobiSerif Regular"/>
          <w:lang w:val="mk-MK"/>
        </w:rPr>
        <w:t>.</w:t>
      </w:r>
    </w:p>
    <w:p w:rsidR="000A033E" w:rsidRDefault="000A033E" w:rsidP="009B2DBA">
      <w:pPr>
        <w:pStyle w:val="ListParagraph"/>
        <w:numPr>
          <w:ilvl w:val="0"/>
          <w:numId w:val="5"/>
        </w:numPr>
        <w:jc w:val="both"/>
        <w:rPr>
          <w:rFonts w:ascii="StobiSerif Regular" w:hAnsi="StobiSerif Regular"/>
          <w:lang w:val="mk-MK"/>
        </w:rPr>
      </w:pPr>
      <w:r>
        <w:rPr>
          <w:rFonts w:ascii="StobiSerif Regular" w:hAnsi="StobiSerif Regular"/>
          <w:lang w:val="mk-MK"/>
        </w:rPr>
        <w:t>Коментар: Добар е изборот на локација за изградба на градинката, но ќе треба да се земе во предвид достапноста на овој објект на социјално ранливите групи на граѓани во Општина Арачиново (пр. жители кои немаат возила а живеат подалеку од објектот).</w:t>
      </w:r>
    </w:p>
    <w:p w:rsidR="000A033E" w:rsidRDefault="000A033E" w:rsidP="009B2DBA">
      <w:pPr>
        <w:pStyle w:val="ListParagraph"/>
        <w:numPr>
          <w:ilvl w:val="0"/>
          <w:numId w:val="5"/>
        </w:numPr>
        <w:jc w:val="both"/>
        <w:rPr>
          <w:rFonts w:ascii="StobiSerif Regular" w:hAnsi="StobiSerif Regular"/>
          <w:lang w:val="mk-MK"/>
        </w:rPr>
      </w:pPr>
      <w:r>
        <w:rPr>
          <w:rFonts w:ascii="StobiSerif Regular" w:hAnsi="StobiSerif Regular"/>
          <w:lang w:val="mk-MK"/>
        </w:rPr>
        <w:t>Коментар: Да се овозможи обезбедување на градинката во нејзината оперативна фаза</w:t>
      </w:r>
      <w:r w:rsidR="004526B0">
        <w:rPr>
          <w:rFonts w:ascii="StobiSerif Regular" w:hAnsi="StobiSerif Regular"/>
          <w:lang w:val="mk-MK"/>
        </w:rPr>
        <w:t>.</w:t>
      </w:r>
    </w:p>
    <w:p w:rsidR="001163D0" w:rsidRDefault="002116EA" w:rsidP="009B2DBA">
      <w:pPr>
        <w:jc w:val="both"/>
        <w:rPr>
          <w:rFonts w:ascii="Arial" w:hAnsi="Arial" w:cs="Arial"/>
          <w:lang w:val="mk-MK"/>
        </w:rPr>
      </w:pPr>
      <w:r>
        <w:rPr>
          <w:rFonts w:ascii="Arial" w:hAnsi="Arial" w:cs="Arial"/>
          <w:lang w:val="mk-MK"/>
        </w:rPr>
        <w:t>По извршената презентација</w:t>
      </w:r>
      <w:r>
        <w:rPr>
          <w:rFonts w:ascii="Arial" w:hAnsi="Arial" w:cs="Arial"/>
        </w:rPr>
        <w:t xml:space="preserve"> </w:t>
      </w:r>
      <w:r w:rsidRPr="00427BA9">
        <w:rPr>
          <w:rFonts w:ascii="Arial" w:hAnsi="Arial" w:cs="Arial"/>
          <w:lang w:val="mk-MK"/>
        </w:rPr>
        <w:t xml:space="preserve">Првична ограничена оцена на влијание врз животна средина и општествени аспекти за изградба на нова градинка во Општина </w:t>
      </w:r>
      <w:r w:rsidR="000A033E">
        <w:rPr>
          <w:rFonts w:ascii="Arial" w:hAnsi="Arial" w:cs="Arial"/>
          <w:lang w:val="mk-MK"/>
        </w:rPr>
        <w:t>Арачиново</w:t>
      </w:r>
      <w:r>
        <w:rPr>
          <w:rFonts w:ascii="Arial" w:hAnsi="Arial" w:cs="Arial"/>
          <w:lang w:val="mk-MK"/>
        </w:rPr>
        <w:t xml:space="preserve">, </w:t>
      </w:r>
      <w:r w:rsidRPr="009B2DBA">
        <w:rPr>
          <w:rFonts w:ascii="StobiSerif Regular" w:hAnsi="StobiSerif Regular"/>
          <w:lang w:val="mk-MK"/>
        </w:rPr>
        <w:t xml:space="preserve">од страна на Славјанка Пејчиновска </w:t>
      </w:r>
      <w:r w:rsidR="00690680">
        <w:rPr>
          <w:rFonts w:ascii="StobiSerif Regular" w:hAnsi="StobiSerif Regular"/>
        </w:rPr>
        <w:t xml:space="preserve">- </w:t>
      </w:r>
      <w:r w:rsidRPr="009B2DBA">
        <w:rPr>
          <w:rFonts w:ascii="StobiSerif Regular" w:hAnsi="StobiSerif Regular"/>
          <w:lang w:val="mk-MK"/>
        </w:rPr>
        <w:t>Андонова</w:t>
      </w:r>
      <w:r>
        <w:rPr>
          <w:rFonts w:ascii="StobiSerif Regular" w:hAnsi="StobiSerif Regular"/>
          <w:lang w:val="mk-MK"/>
        </w:rPr>
        <w:t>,</w:t>
      </w:r>
      <w:r>
        <w:rPr>
          <w:rFonts w:ascii="Arial" w:hAnsi="Arial" w:cs="Arial"/>
          <w:lang w:val="mk-MK"/>
        </w:rPr>
        <w:t xml:space="preserve"> беа евидентирани забелешки </w:t>
      </w:r>
      <w:r w:rsidR="00235543">
        <w:rPr>
          <w:rFonts w:ascii="Arial" w:hAnsi="Arial" w:cs="Arial"/>
          <w:lang w:val="mk-MK"/>
        </w:rPr>
        <w:t xml:space="preserve">околу одведувањето на отпадните води во објектот, </w:t>
      </w:r>
      <w:r>
        <w:rPr>
          <w:rFonts w:ascii="Arial" w:hAnsi="Arial" w:cs="Arial"/>
          <w:lang w:val="mk-MK"/>
        </w:rPr>
        <w:t xml:space="preserve">од </w:t>
      </w:r>
      <w:r w:rsidR="004526B0" w:rsidRPr="004526B0">
        <w:rPr>
          <w:rFonts w:ascii="Arial" w:hAnsi="Arial" w:cs="Arial"/>
          <w:lang w:val="mk-MK"/>
        </w:rPr>
        <w:t>претставници од Општина Арачиново</w:t>
      </w:r>
      <w:r w:rsidR="004526B0">
        <w:rPr>
          <w:rFonts w:ascii="Arial" w:hAnsi="Arial" w:cs="Arial"/>
          <w:lang w:val="mk-MK"/>
        </w:rPr>
        <w:t xml:space="preserve">. </w:t>
      </w:r>
      <w:r w:rsidR="00235543">
        <w:rPr>
          <w:rFonts w:ascii="Arial" w:hAnsi="Arial" w:cs="Arial"/>
          <w:lang w:val="mk-MK"/>
        </w:rPr>
        <w:t>Во презентираниот документ беше наведено дека новата градинка ќе се поврзе на постоечка градска канализациона мрежа</w:t>
      </w:r>
      <w:r w:rsidR="005A0957">
        <w:rPr>
          <w:rFonts w:ascii="Arial" w:hAnsi="Arial" w:cs="Arial"/>
          <w:lang w:val="mk-MK"/>
        </w:rPr>
        <w:t xml:space="preserve"> согласно насоките во Основниот Проект (дел за водовод и канализација)</w:t>
      </w:r>
      <w:r w:rsidR="00235543">
        <w:rPr>
          <w:rFonts w:ascii="Arial" w:hAnsi="Arial" w:cs="Arial"/>
          <w:lang w:val="mk-MK"/>
        </w:rPr>
        <w:t>. П</w:t>
      </w:r>
      <w:r w:rsidR="00235543" w:rsidRPr="004526B0">
        <w:rPr>
          <w:rFonts w:ascii="Arial" w:hAnsi="Arial" w:cs="Arial"/>
          <w:lang w:val="mk-MK"/>
        </w:rPr>
        <w:t>ретставници</w:t>
      </w:r>
      <w:r w:rsidR="00235543">
        <w:rPr>
          <w:rFonts w:ascii="Arial" w:hAnsi="Arial" w:cs="Arial"/>
          <w:lang w:val="mk-MK"/>
        </w:rPr>
        <w:t>те</w:t>
      </w:r>
      <w:r w:rsidR="00235543" w:rsidRPr="004526B0">
        <w:rPr>
          <w:rFonts w:ascii="Arial" w:hAnsi="Arial" w:cs="Arial"/>
          <w:lang w:val="mk-MK"/>
        </w:rPr>
        <w:t xml:space="preserve"> од Општина Арачиново</w:t>
      </w:r>
      <w:r w:rsidR="00235543">
        <w:rPr>
          <w:rFonts w:ascii="Arial" w:hAnsi="Arial" w:cs="Arial"/>
          <w:lang w:val="mk-MK"/>
        </w:rPr>
        <w:t xml:space="preserve"> напоменаа дека во рамки на градежната парцела не постои канализациона мрежа</w:t>
      </w:r>
      <w:r w:rsidR="00810610">
        <w:rPr>
          <w:rFonts w:ascii="Arial" w:hAnsi="Arial" w:cs="Arial"/>
          <w:lang w:val="mk-MK"/>
        </w:rPr>
        <w:t xml:space="preserve">, (голема е веројатноста за изградба на септичка јама) </w:t>
      </w:r>
      <w:r w:rsidR="005A0957">
        <w:rPr>
          <w:rFonts w:ascii="Arial" w:hAnsi="Arial" w:cs="Arial"/>
          <w:lang w:val="mk-MK"/>
        </w:rPr>
        <w:t xml:space="preserve">и </w:t>
      </w:r>
      <w:r w:rsidR="001163D0">
        <w:rPr>
          <w:rFonts w:ascii="Arial" w:hAnsi="Arial" w:cs="Arial"/>
          <w:lang w:val="mk-MK"/>
        </w:rPr>
        <w:t xml:space="preserve">дека претходно е разговарано со Единицата за спроведување на проектот (при МТСП) околу овој аспект. При крајот на јавната расправа, се констатира </w:t>
      </w:r>
      <w:r w:rsidR="005A0957">
        <w:rPr>
          <w:rFonts w:ascii="Arial" w:hAnsi="Arial" w:cs="Arial"/>
          <w:lang w:val="mk-MK"/>
        </w:rPr>
        <w:t>дека во разговор со проектантите</w:t>
      </w:r>
      <w:r w:rsidR="001163D0">
        <w:rPr>
          <w:rFonts w:ascii="Arial" w:hAnsi="Arial" w:cs="Arial"/>
        </w:rPr>
        <w:t xml:space="preserve"> </w:t>
      </w:r>
      <w:r w:rsidR="001163D0">
        <w:rPr>
          <w:rFonts w:ascii="Arial" w:hAnsi="Arial" w:cs="Arial"/>
          <w:lang w:val="mk-MK"/>
        </w:rPr>
        <w:t>од Единицата за спроведување на проектот и претставниците од Општина Арачиново</w:t>
      </w:r>
      <w:r w:rsidR="00810610">
        <w:rPr>
          <w:rFonts w:ascii="Arial" w:hAnsi="Arial" w:cs="Arial"/>
          <w:lang w:val="mk-MK"/>
        </w:rPr>
        <w:t xml:space="preserve">, ќе се утврди </w:t>
      </w:r>
      <w:r w:rsidR="001163D0">
        <w:rPr>
          <w:rFonts w:ascii="Arial" w:hAnsi="Arial" w:cs="Arial"/>
          <w:lang w:val="mk-MK"/>
        </w:rPr>
        <w:t xml:space="preserve">соодветно техничко </w:t>
      </w:r>
      <w:r w:rsidR="00810610">
        <w:rPr>
          <w:rFonts w:ascii="Arial" w:hAnsi="Arial" w:cs="Arial"/>
          <w:lang w:val="mk-MK"/>
        </w:rPr>
        <w:t>решение за одведувањет</w:t>
      </w:r>
      <w:r w:rsidR="002708F2">
        <w:rPr>
          <w:rFonts w:ascii="Arial" w:hAnsi="Arial" w:cs="Arial"/>
          <w:lang w:val="mk-MK"/>
        </w:rPr>
        <w:t>о на отпадните води од објектот</w:t>
      </w:r>
      <w:r w:rsidR="002708F2">
        <w:rPr>
          <w:rFonts w:ascii="Arial" w:hAnsi="Arial" w:cs="Arial"/>
        </w:rPr>
        <w:t xml:space="preserve">, </w:t>
      </w:r>
      <w:r w:rsidR="00810610">
        <w:rPr>
          <w:rFonts w:ascii="Arial" w:hAnsi="Arial" w:cs="Arial"/>
          <w:lang w:val="mk-MK"/>
        </w:rPr>
        <w:t xml:space="preserve">во оперативната фаза на градинката. </w:t>
      </w:r>
    </w:p>
    <w:p w:rsidR="00DA4863" w:rsidRDefault="004526B0" w:rsidP="009B2DBA">
      <w:pPr>
        <w:jc w:val="both"/>
        <w:rPr>
          <w:rFonts w:ascii="StobiSerif Regular" w:hAnsi="StobiSerif Regular"/>
        </w:rPr>
      </w:pPr>
      <w:r>
        <w:rPr>
          <w:rFonts w:ascii="StobiSerif Regular" w:hAnsi="StobiSerif Regular"/>
          <w:lang w:val="mk-MK"/>
        </w:rPr>
        <w:t>Јавната расправа заврши во 14</w:t>
      </w:r>
      <w:r w:rsidR="00DA4863" w:rsidRPr="009B2DBA">
        <w:rPr>
          <w:rFonts w:ascii="StobiSerif Regular" w:hAnsi="StobiSerif Regular"/>
          <w:lang w:val="mk-MK"/>
        </w:rPr>
        <w:t xml:space="preserve"> часот</w:t>
      </w:r>
      <w:r w:rsidR="002116EA">
        <w:rPr>
          <w:rFonts w:ascii="StobiSerif Regular" w:hAnsi="StobiSerif Regular"/>
          <w:lang w:val="mk-MK"/>
        </w:rPr>
        <w:t>.</w:t>
      </w:r>
      <w:r w:rsidR="00DA4863" w:rsidRPr="009B2DBA">
        <w:rPr>
          <w:rFonts w:ascii="StobiSerif Regular" w:hAnsi="StobiSerif Regular"/>
          <w:lang w:val="mk-MK"/>
        </w:rPr>
        <w:t xml:space="preserve"> Во</w:t>
      </w:r>
      <w:r w:rsidR="00D175D7">
        <w:rPr>
          <w:rFonts w:ascii="StobiSerif Regular" w:hAnsi="StobiSerif Regular"/>
          <w:lang w:val="mk-MK"/>
        </w:rPr>
        <w:t xml:space="preserve"> Прилог 1 и П</w:t>
      </w:r>
      <w:r w:rsidR="00DA4863" w:rsidRPr="009B2DBA">
        <w:rPr>
          <w:rFonts w:ascii="StobiSerif Regular" w:hAnsi="StobiSerif Regular"/>
          <w:lang w:val="mk-MK"/>
        </w:rPr>
        <w:t xml:space="preserve">рилог 2 на документот се </w:t>
      </w:r>
      <w:r w:rsidR="00D175D7">
        <w:rPr>
          <w:rFonts w:ascii="StobiSerif Regular" w:hAnsi="StobiSerif Regular"/>
          <w:lang w:val="mk-MK"/>
        </w:rPr>
        <w:t xml:space="preserve">прикажани листата на присутни и </w:t>
      </w:r>
      <w:r w:rsidR="00DA4863" w:rsidRPr="009B2DBA">
        <w:rPr>
          <w:rFonts w:ascii="StobiSerif Regular" w:hAnsi="StobiSerif Regular"/>
          <w:lang w:val="mk-MK"/>
        </w:rPr>
        <w:t>фотографии од јавната расправа.</w:t>
      </w:r>
    </w:p>
    <w:p w:rsidR="00DA4863" w:rsidRPr="009B2DBA" w:rsidRDefault="00DA4863" w:rsidP="009B2DBA">
      <w:pPr>
        <w:jc w:val="both"/>
        <w:rPr>
          <w:rFonts w:ascii="StobiSerif Regular" w:hAnsi="StobiSerif Regular"/>
        </w:rPr>
      </w:pPr>
    </w:p>
    <w:p w:rsidR="00D175D7" w:rsidRDefault="00D175D7" w:rsidP="009B2DBA">
      <w:pPr>
        <w:jc w:val="both"/>
        <w:rPr>
          <w:rFonts w:ascii="StobiSerif Regular" w:hAnsi="StobiSerif Regular"/>
          <w:lang w:val="mk-MK"/>
        </w:rPr>
      </w:pPr>
    </w:p>
    <w:p w:rsidR="00D175D7" w:rsidRDefault="00D175D7" w:rsidP="009B2DBA">
      <w:pPr>
        <w:jc w:val="both"/>
        <w:rPr>
          <w:rFonts w:ascii="StobiSerif Regular" w:hAnsi="StobiSerif Regular"/>
          <w:lang w:val="mk-MK"/>
        </w:rPr>
      </w:pPr>
    </w:p>
    <w:p w:rsidR="00D175D7" w:rsidRDefault="00D175D7" w:rsidP="009B2DBA">
      <w:pPr>
        <w:jc w:val="both"/>
        <w:rPr>
          <w:rFonts w:ascii="StobiSerif Regular" w:hAnsi="StobiSerif Regular"/>
          <w:lang w:val="mk-MK"/>
        </w:rPr>
      </w:pPr>
    </w:p>
    <w:p w:rsidR="00D175D7" w:rsidRDefault="00D175D7" w:rsidP="009B2DBA">
      <w:pPr>
        <w:jc w:val="both"/>
        <w:rPr>
          <w:rFonts w:ascii="StobiSerif Regular" w:hAnsi="StobiSerif Regular"/>
          <w:lang w:val="mk-MK"/>
        </w:rPr>
      </w:pPr>
    </w:p>
    <w:p w:rsidR="00D175D7" w:rsidRDefault="00D175D7" w:rsidP="009B2DBA">
      <w:pPr>
        <w:jc w:val="both"/>
        <w:rPr>
          <w:rFonts w:ascii="StobiSerif Regular" w:hAnsi="StobiSerif Regular"/>
          <w:lang w:val="mk-MK"/>
        </w:rPr>
      </w:pPr>
    </w:p>
    <w:p w:rsidR="006B560C" w:rsidRDefault="006B560C" w:rsidP="009B2DBA">
      <w:pPr>
        <w:jc w:val="both"/>
        <w:rPr>
          <w:rFonts w:ascii="StobiSerif Regular" w:hAnsi="StobiSerif Regular"/>
          <w:lang w:val="mk-MK"/>
        </w:rPr>
      </w:pPr>
    </w:p>
    <w:p w:rsidR="002C1EB7" w:rsidRDefault="002C1EB7" w:rsidP="009B2DBA">
      <w:pPr>
        <w:jc w:val="both"/>
        <w:rPr>
          <w:rFonts w:ascii="StobiSerif Regular" w:hAnsi="StobiSerif Regular"/>
          <w:lang w:val="mk-MK"/>
        </w:rPr>
        <w:sectPr w:rsidR="002C1EB7" w:rsidSect="0025255D">
          <w:pgSz w:w="12240" w:h="15840"/>
          <w:pgMar w:top="1440" w:right="1440" w:bottom="1440" w:left="1440" w:header="720" w:footer="720" w:gutter="0"/>
          <w:cols w:space="720"/>
          <w:docGrid w:linePitch="360"/>
        </w:sectPr>
      </w:pPr>
    </w:p>
    <w:p w:rsidR="00DA4863" w:rsidRPr="009B2DBA" w:rsidRDefault="00DA4863" w:rsidP="009B2DBA">
      <w:pPr>
        <w:jc w:val="both"/>
        <w:rPr>
          <w:rFonts w:ascii="StobiSerif Regular" w:hAnsi="StobiSerif Regular"/>
          <w:lang w:val="mk-MK"/>
        </w:rPr>
      </w:pPr>
      <w:r w:rsidRPr="009B2DBA">
        <w:rPr>
          <w:rFonts w:ascii="StobiSerif Regular" w:hAnsi="StobiSerif Regular"/>
          <w:lang w:val="mk-MK"/>
        </w:rPr>
        <w:lastRenderedPageBreak/>
        <w:t>Прилог 1</w:t>
      </w:r>
      <w:r w:rsidR="00CE7225">
        <w:rPr>
          <w:rFonts w:ascii="StobiSerif Regular" w:hAnsi="StobiSerif Regular"/>
          <w:lang w:val="mk-MK"/>
        </w:rPr>
        <w:t xml:space="preserve"> Листа на присутни</w:t>
      </w:r>
    </w:p>
    <w:p w:rsidR="00DA4863" w:rsidRPr="009B2DBA" w:rsidRDefault="00DA4863" w:rsidP="00956872">
      <w:pPr>
        <w:rPr>
          <w:rFonts w:ascii="StobiSerif Regular" w:hAnsi="StobiSerif Regular"/>
        </w:rPr>
      </w:pPr>
    </w:p>
    <w:p w:rsidR="00DA4863" w:rsidRPr="009B2DBA" w:rsidRDefault="00DA4863" w:rsidP="0048291C">
      <w:pPr>
        <w:rPr>
          <w:rFonts w:ascii="StobiSerif Regular" w:hAnsi="StobiSerif Regular"/>
        </w:rPr>
      </w:pPr>
    </w:p>
    <w:p w:rsidR="00D175D7" w:rsidRDefault="00D175D7" w:rsidP="0048291C">
      <w:pPr>
        <w:rPr>
          <w:rFonts w:ascii="StobiSerif Regular" w:hAnsi="StobiSerif Regular"/>
          <w:noProof/>
          <w:lang w:val="mk-MK"/>
        </w:rPr>
      </w:pPr>
    </w:p>
    <w:p w:rsidR="00D175D7" w:rsidRDefault="006B560C" w:rsidP="0048291C">
      <w:pPr>
        <w:rPr>
          <w:rFonts w:ascii="StobiSerif Regular" w:hAnsi="StobiSerif Regular"/>
          <w:noProof/>
          <w:lang w:val="mk-MK"/>
        </w:rPr>
      </w:pPr>
      <w:r>
        <w:rPr>
          <w:rFonts w:ascii="StobiSerif Regular" w:hAnsi="StobiSerif Regular"/>
          <w:noProof/>
          <w:lang w:val="mk-MK"/>
        </w:rPr>
        <w:br w:type="page"/>
      </w:r>
      <w:r w:rsidR="00DA4863" w:rsidRPr="009B2DBA">
        <w:rPr>
          <w:rFonts w:ascii="StobiSerif Regular" w:hAnsi="StobiSerif Regular"/>
          <w:noProof/>
          <w:lang w:val="mk-MK"/>
        </w:rPr>
        <w:lastRenderedPageBreak/>
        <w:t>Прилог 2:</w:t>
      </w:r>
      <w:r w:rsidR="00CE7225">
        <w:rPr>
          <w:rFonts w:ascii="StobiSerif Regular" w:hAnsi="StobiSerif Regular"/>
          <w:noProof/>
          <w:lang w:val="mk-MK"/>
        </w:rPr>
        <w:t xml:space="preserve"> Фотографии од јавната расправа</w:t>
      </w:r>
    </w:p>
    <w:p w:rsidR="00DA4863" w:rsidRDefault="00A74026" w:rsidP="00A74026">
      <w:pPr>
        <w:rPr>
          <w:rFonts w:ascii="StobiSerif Regular" w:hAnsi="StobiSerif Regular"/>
          <w:snapToGrid w:val="0"/>
          <w:color w:val="000000"/>
          <w:w w:val="0"/>
          <w:u w:color="000000"/>
          <w:bdr w:val="none" w:sz="0" w:space="0" w:color="000000"/>
          <w:shd w:val="clear" w:color="000000" w:fill="000000"/>
        </w:rPr>
      </w:pPr>
      <w:r>
        <w:rPr>
          <w:rFonts w:ascii="StobiSerif Regular" w:hAnsi="StobiSerif Regular"/>
          <w:snapToGrid w:val="0"/>
          <w:color w:val="000000"/>
          <w:w w:val="0"/>
          <w:u w:color="000000"/>
          <w:bdr w:val="none" w:sz="0" w:space="0" w:color="000000"/>
          <w:shd w:val="clear" w:color="000000" w:fill="000000"/>
        </w:rPr>
        <w:t xml:space="preserve"> </w:t>
      </w:r>
    </w:p>
    <w:p w:rsidR="00DA4863" w:rsidRPr="00211A4D" w:rsidRDefault="006764E7" w:rsidP="00211A4D">
      <w:pPr>
        <w:jc w:val="center"/>
        <w:rPr>
          <w:rFonts w:ascii="StobiSerif Regular" w:hAnsi="StobiSerif Regular"/>
        </w:rPr>
      </w:pPr>
      <w:r>
        <w:rPr>
          <w:rFonts w:ascii="StobiSerif Regular" w:hAnsi="StobiSerif Regular"/>
          <w:noProof/>
        </w:rPr>
        <w:drawing>
          <wp:inline distT="0" distB="0" distL="0" distR="0">
            <wp:extent cx="4091059" cy="3047817"/>
            <wp:effectExtent l="0" t="0" r="5080" b="635"/>
            <wp:docPr id="2" name="Picture 2" descr="слика 2 мт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ика 2 мтс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6253" cy="3059137"/>
                    </a:xfrm>
                    <a:prstGeom prst="rect">
                      <a:avLst/>
                    </a:prstGeom>
                    <a:noFill/>
                    <a:ln>
                      <a:noFill/>
                    </a:ln>
                  </pic:spPr>
                </pic:pic>
              </a:graphicData>
            </a:graphic>
          </wp:inline>
        </w:drawing>
      </w:r>
      <w:r w:rsidR="00A74026">
        <w:rPr>
          <w:rFonts w:ascii="StobiSerif Regular" w:hAnsi="StobiSerif Regular"/>
        </w:rPr>
        <w:t xml:space="preserve">  </w:t>
      </w:r>
      <w:r w:rsidR="00A74026" w:rsidRPr="00A74026">
        <w:rPr>
          <w:rFonts w:ascii="StobiSerif Regular" w:eastAsia="Times New Roman" w:hAnsi="StobiSerif Regular"/>
          <w:noProof/>
          <w:snapToGrid w:val="0"/>
          <w:color w:val="000000"/>
          <w:w w:val="0"/>
          <w:szCs w:val="20"/>
          <w:u w:color="000000"/>
          <w:bdr w:val="none" w:sz="0" w:space="0" w:color="000000"/>
          <w:shd w:val="clear" w:color="000000" w:fill="000000"/>
          <w:lang w:val="mk-MK" w:eastAsia="de-DE"/>
        </w:rPr>
        <w:drawing>
          <wp:inline distT="0" distB="0" distL="0" distR="0" wp14:anchorId="5319B532" wp14:editId="1C492C7D">
            <wp:extent cx="3805349" cy="3057483"/>
            <wp:effectExtent l="0" t="0" r="5080" b="0"/>
            <wp:docPr id="1" name="Picture 1" descr="слика мт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ика мтс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3371" cy="3071963"/>
                    </a:xfrm>
                    <a:prstGeom prst="rect">
                      <a:avLst/>
                    </a:prstGeom>
                    <a:noFill/>
                    <a:ln>
                      <a:noFill/>
                    </a:ln>
                  </pic:spPr>
                </pic:pic>
              </a:graphicData>
            </a:graphic>
          </wp:inline>
        </w:drawing>
      </w:r>
    </w:p>
    <w:p w:rsidR="00DA4863" w:rsidRPr="009B2DBA" w:rsidRDefault="00DA4863" w:rsidP="0048291C">
      <w:pPr>
        <w:rPr>
          <w:rFonts w:ascii="StobiSerif Regular" w:hAnsi="StobiSerif Regular"/>
          <w:lang w:val="mk-MK"/>
        </w:rPr>
      </w:pPr>
      <w:bookmarkStart w:id="0" w:name="_GoBack"/>
      <w:bookmarkEnd w:id="0"/>
    </w:p>
    <w:sectPr w:rsidR="00DA4863" w:rsidRPr="009B2DBA" w:rsidSect="002C1EB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Arial"/>
    <w:panose1 w:val="00000000000000000000"/>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03D9"/>
    <w:multiLevelType w:val="hybridMultilevel"/>
    <w:tmpl w:val="7E9A7BD4"/>
    <w:lvl w:ilvl="0" w:tplc="1E24960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2EF8"/>
    <w:multiLevelType w:val="hybridMultilevel"/>
    <w:tmpl w:val="E01C17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530587B"/>
    <w:multiLevelType w:val="hybridMultilevel"/>
    <w:tmpl w:val="1C7873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48C34B1"/>
    <w:multiLevelType w:val="hybridMultilevel"/>
    <w:tmpl w:val="4A10C584"/>
    <w:lvl w:ilvl="0" w:tplc="DD6C2EF8">
      <w:numFmt w:val="bullet"/>
      <w:lvlText w:val="-"/>
      <w:lvlJc w:val="left"/>
      <w:pPr>
        <w:ind w:left="1080" w:hanging="360"/>
      </w:pPr>
      <w:rPr>
        <w:rFonts w:ascii="StobiSerif Regular" w:eastAsia="Calibri"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150879"/>
    <w:multiLevelType w:val="hybridMultilevel"/>
    <w:tmpl w:val="7AA801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A2A260C"/>
    <w:multiLevelType w:val="hybridMultilevel"/>
    <w:tmpl w:val="7AA801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5255830"/>
    <w:multiLevelType w:val="hybridMultilevel"/>
    <w:tmpl w:val="03FC2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1C"/>
    <w:rsid w:val="00082906"/>
    <w:rsid w:val="0009723F"/>
    <w:rsid w:val="000A033E"/>
    <w:rsid w:val="000A0D1C"/>
    <w:rsid w:val="000B37CD"/>
    <w:rsid w:val="000D1B76"/>
    <w:rsid w:val="000E674B"/>
    <w:rsid w:val="000F0AF7"/>
    <w:rsid w:val="0010207B"/>
    <w:rsid w:val="001163D0"/>
    <w:rsid w:val="001607CC"/>
    <w:rsid w:val="00182C43"/>
    <w:rsid w:val="0019125C"/>
    <w:rsid w:val="002116EA"/>
    <w:rsid w:val="00211A4D"/>
    <w:rsid w:val="00217E85"/>
    <w:rsid w:val="0022544A"/>
    <w:rsid w:val="00235543"/>
    <w:rsid w:val="0025255D"/>
    <w:rsid w:val="00257DF7"/>
    <w:rsid w:val="002708F2"/>
    <w:rsid w:val="00293FE4"/>
    <w:rsid w:val="002C1EB7"/>
    <w:rsid w:val="003E6841"/>
    <w:rsid w:val="004526B0"/>
    <w:rsid w:val="0046131E"/>
    <w:rsid w:val="0048291C"/>
    <w:rsid w:val="004A1E02"/>
    <w:rsid w:val="005014C5"/>
    <w:rsid w:val="0053581B"/>
    <w:rsid w:val="0058610C"/>
    <w:rsid w:val="0059591A"/>
    <w:rsid w:val="005A0957"/>
    <w:rsid w:val="005C3C7E"/>
    <w:rsid w:val="005E4CB8"/>
    <w:rsid w:val="005E6AB8"/>
    <w:rsid w:val="005F17C4"/>
    <w:rsid w:val="005F7EAC"/>
    <w:rsid w:val="00616EE1"/>
    <w:rsid w:val="00624ED7"/>
    <w:rsid w:val="006764E7"/>
    <w:rsid w:val="00690680"/>
    <w:rsid w:val="006B560C"/>
    <w:rsid w:val="007429F2"/>
    <w:rsid w:val="007D303B"/>
    <w:rsid w:val="007D4E94"/>
    <w:rsid w:val="007F2DAB"/>
    <w:rsid w:val="007F6E79"/>
    <w:rsid w:val="00810610"/>
    <w:rsid w:val="00822B87"/>
    <w:rsid w:val="00834D24"/>
    <w:rsid w:val="00874F93"/>
    <w:rsid w:val="008D4092"/>
    <w:rsid w:val="00927BDD"/>
    <w:rsid w:val="00956872"/>
    <w:rsid w:val="00995363"/>
    <w:rsid w:val="009B2DBA"/>
    <w:rsid w:val="009B35D9"/>
    <w:rsid w:val="009B704B"/>
    <w:rsid w:val="009C399F"/>
    <w:rsid w:val="009E3244"/>
    <w:rsid w:val="00A07892"/>
    <w:rsid w:val="00A26E22"/>
    <w:rsid w:val="00A74026"/>
    <w:rsid w:val="00AC6D27"/>
    <w:rsid w:val="00B04EFB"/>
    <w:rsid w:val="00B2277C"/>
    <w:rsid w:val="00B24D21"/>
    <w:rsid w:val="00C614B3"/>
    <w:rsid w:val="00C71CBB"/>
    <w:rsid w:val="00CB1307"/>
    <w:rsid w:val="00CB4995"/>
    <w:rsid w:val="00CE016F"/>
    <w:rsid w:val="00CE7225"/>
    <w:rsid w:val="00CF1F21"/>
    <w:rsid w:val="00D043F2"/>
    <w:rsid w:val="00D175D7"/>
    <w:rsid w:val="00D30F9A"/>
    <w:rsid w:val="00D702EC"/>
    <w:rsid w:val="00DA4863"/>
    <w:rsid w:val="00E32B1C"/>
    <w:rsid w:val="00E94E00"/>
    <w:rsid w:val="00EB3309"/>
    <w:rsid w:val="00EB7659"/>
    <w:rsid w:val="00ED7DF4"/>
    <w:rsid w:val="00F00D57"/>
    <w:rsid w:val="00FA1746"/>
    <w:rsid w:val="00FE30D0"/>
    <w:rsid w:val="00FE59D4"/>
    <w:rsid w:val="00FE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045A6"/>
  <w15:docId w15:val="{1FEF8D8F-DC92-44B1-9E3B-12AA9FCC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591A"/>
    <w:pPr>
      <w:ind w:left="720"/>
      <w:contextualSpacing/>
    </w:pPr>
  </w:style>
  <w:style w:type="character" w:styleId="Hyperlink">
    <w:name w:val="Hyperlink"/>
    <w:uiPriority w:val="99"/>
    <w:rsid w:val="00995363"/>
    <w:rPr>
      <w:rFonts w:cs="Times New Roman"/>
      <w:color w:val="0000FF"/>
      <w:u w:val="single"/>
    </w:rPr>
  </w:style>
  <w:style w:type="paragraph" w:styleId="BalloonText">
    <w:name w:val="Balloon Text"/>
    <w:basedOn w:val="Normal"/>
    <w:link w:val="BalloonTextChar"/>
    <w:uiPriority w:val="99"/>
    <w:semiHidden/>
    <w:rsid w:val="009E32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E3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acina.gov.mk/?lang=mk" TargetMode="External"/><Relationship Id="rId5" Type="http://schemas.openxmlformats.org/officeDocument/2006/relationships/hyperlink" Target="http://www.mtsp.gov.mk/proekt-za-podobruvanje-na-socijalnite-uslugi.n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Записник</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dc:title>
  <dc:subject/>
  <dc:creator>Natasa Tasevska Stojanovska</dc:creator>
  <cp:keywords/>
  <dc:description/>
  <cp:lastModifiedBy>Marija</cp:lastModifiedBy>
  <cp:revision>11</cp:revision>
  <cp:lastPrinted>2019-08-07T08:59:00Z</cp:lastPrinted>
  <dcterms:created xsi:type="dcterms:W3CDTF">2020-01-09T11:07:00Z</dcterms:created>
  <dcterms:modified xsi:type="dcterms:W3CDTF">2020-01-09T12:57:00Z</dcterms:modified>
</cp:coreProperties>
</file>