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52981" w:rsidRDefault="00867A35" w:rsidP="007F477B">
      <w:pPr>
        <w:spacing w:after="0"/>
        <w:jc w:val="center"/>
        <w:rPr>
          <w:rFonts w:cstheme="minorHAnsi"/>
          <w:b/>
          <w:i/>
          <w:sz w:val="24"/>
          <w:szCs w:val="24"/>
          <w:lang w:val="en-GB"/>
        </w:rPr>
      </w:pPr>
      <w:r>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" fillcolor="white [3201]" stroked="f" strokeweight=".5pt">
            <v:textbox>
              <w:txbxContent>
                <w:p w:rsidR="000439D0" w:rsidRPr="00501CF7" w:rsidRDefault="000439D0"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w:r>
      <w:r w:rsidR="002B1E7B" w:rsidRPr="002B0A41">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81100" cy="755980"/>
                    </a:xfrm>
                    <a:prstGeom prst="rect">
                      <a:avLst/>
                    </a:prstGeom>
                    <a:noFill/>
                  </pic:spPr>
                </pic:pic>
              </a:graphicData>
            </a:graphic>
          </wp:anchor>
        </w:drawing>
      </w:r>
      <w:r w:rsidR="007F477B" w:rsidRPr="00A5298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867A35" w:rsidP="007F477B">
      <w:pPr>
        <w:rPr>
          <w:rFonts w:cstheme="minorHAnsi"/>
          <w:lang w:val="en-GB"/>
        </w:rPr>
      </w:pPr>
      <w:r>
        <w:rPr>
          <w:rFonts w:cstheme="minorHAnsi"/>
          <w:noProof/>
        </w:rPr>
        <w:pict>
          <v:shape id="Text Box 470" o:spid="_x0000_s1027" type="#_x0000_t202" style="position:absolute;margin-left:150.75pt;margin-top:237pt;width:316.5pt;height:208.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" filled="f" stroked="f" strokeweight=".5pt">
            <v:textbox>
              <w:txbxContent>
                <w:p w:rsidR="000439D0" w:rsidRPr="00A04C30" w:rsidRDefault="000439D0" w:rsidP="007F477B">
                  <w:pPr>
                    <w:jc w:val="center"/>
                    <w:rPr>
                      <w:rFonts w:ascii="Arial Narrow" w:hAnsi="Arial Narrow" w:cstheme="minorHAnsi"/>
                      <w:color w:val="FFFFFF" w:themeColor="background1"/>
                      <w:sz w:val="36"/>
                      <w:lang w:val="mk-MK"/>
                    </w:rPr>
                  </w:pPr>
                  <w:r>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0439D0" w:rsidRPr="00A04C30" w:rsidRDefault="000439D0"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Реновирање</w:t>
                  </w:r>
                  <w:r w:rsidRPr="00134F19">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адаптација на постојн</w:t>
                  </w:r>
                  <w:r w:rsidR="00375435">
                    <w:rPr>
                      <w:rFonts w:ascii="Arial Narrow" w:hAnsi="Arial Narrow" w:cstheme="minorHAnsi"/>
                      <w:b/>
                      <w:i/>
                      <w:color w:val="FFFFFF" w:themeColor="background1"/>
                      <w:sz w:val="32"/>
                      <w:szCs w:val="32"/>
                      <w:lang w:val="mk-MK"/>
                    </w:rPr>
                    <w:t>ио</w:t>
                  </w:r>
                  <w:r>
                    <w:rPr>
                      <w:rFonts w:ascii="Arial Narrow" w:hAnsi="Arial Narrow" w:cstheme="minorHAnsi"/>
                      <w:b/>
                      <w:i/>
                      <w:color w:val="FFFFFF" w:themeColor="background1"/>
                      <w:sz w:val="32"/>
                      <w:szCs w:val="32"/>
                      <w:lang w:val="mk-MK"/>
                    </w:rPr>
                    <w:t>т</w:t>
                  </w:r>
                  <w:r w:rsidR="00375435">
                    <w:rPr>
                      <w:rFonts w:ascii="Arial Narrow" w:hAnsi="Arial Narrow" w:cstheme="minorHAnsi"/>
                      <w:b/>
                      <w:i/>
                      <w:color w:val="FFFFFF" w:themeColor="background1"/>
                      <w:sz w:val="32"/>
                      <w:szCs w:val="32"/>
                      <w:lang w:val="mk-MK"/>
                    </w:rPr>
                    <w:t xml:space="preserve"> објект</w:t>
                  </w:r>
                  <w:r>
                    <w:rPr>
                      <w:rFonts w:ascii="Arial Narrow" w:hAnsi="Arial Narrow" w:cstheme="minorHAnsi"/>
                      <w:b/>
                      <w:i/>
                      <w:color w:val="FFFFFF" w:themeColor="background1"/>
                      <w:sz w:val="32"/>
                      <w:szCs w:val="32"/>
                      <w:lang w:val="mk-MK"/>
                    </w:rPr>
                    <w:t xml:space="preserve"> во Ресен</w:t>
                  </w:r>
                  <w:r w:rsidRPr="00134F19">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општина Ресен</w:t>
                  </w:r>
                </w:p>
              </w:txbxContent>
            </v:textbox>
            <w10:wrap type="square" anchorx="page" anchory="page"/>
          </v:shape>
        </w:pict>
      </w:r>
      <w:r w:rsidR="00893CB1">
        <w:rPr>
          <w:rFonts w:cstheme="minorHAnsi"/>
          <w:noProof/>
        </w:rPr>
        <w:drawing>
          <wp:anchor distT="0" distB="0" distL="114300" distR="114300" simplePos="0" relativeHeight="251670528" behindDoc="0" locked="0" layoutInCell="1" allowOverlap="1">
            <wp:simplePos x="0" y="0"/>
            <wp:positionH relativeFrom="column">
              <wp:posOffset>947715</wp:posOffset>
            </wp:positionH>
            <wp:positionV relativeFrom="paragraph">
              <wp:posOffset>4470991</wp:posOffset>
            </wp:positionV>
            <wp:extent cx="4070985" cy="1179830"/>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clipart-4.jpg"/>
                    <pic:cNvPicPr/>
                  </pic:nvPicPr>
                  <pic:blipFill>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070985" cy="1179830"/>
                    </a:xfrm>
                    <a:prstGeom prst="rect">
                      <a:avLst/>
                    </a:prstGeom>
                  </pic:spPr>
                </pic:pic>
              </a:graphicData>
            </a:graphic>
          </wp:anchor>
        </w:drawing>
      </w:r>
      <w:r>
        <w:rPr>
          <w:rFonts w:cstheme="minorHAnsi"/>
          <w:noProof/>
        </w:rPr>
        <w:pict>
          <v:shape id="Text Box 13" o:spid="_x0000_s1028" type="#_x0000_t202" style="position:absolute;margin-left:0;margin-top:616.15pt;width:84.1pt;height:31.5pt;z-index:25166131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" fillcolor="white [3201]" stroked="f" strokeweight=".5pt">
            <v:textbox>
              <w:txbxContent>
                <w:p w:rsidR="000439D0" w:rsidRPr="006154E6" w:rsidRDefault="000439D0" w:rsidP="007F477B">
                  <w:pPr>
                    <w:rPr>
                      <w:rFonts w:ascii="Arial Narrow" w:hAnsi="Arial Narrow" w:cstheme="minorHAnsi"/>
                      <w:lang w:val="mk-MK"/>
                    </w:rPr>
                  </w:pPr>
                  <w:r>
                    <w:rPr>
                      <w:rFonts w:ascii="Arial Narrow" w:hAnsi="Arial Narrow" w:cstheme="minorHAnsi"/>
                      <w:lang w:val="mk-MK"/>
                    </w:rPr>
                    <w:t>Октомври</w:t>
                  </w:r>
                  <w:r w:rsidRPr="006154E6">
                    <w:rPr>
                      <w:rFonts w:ascii="Arial Narrow" w:hAnsi="Arial Narrow" w:cstheme="minorHAnsi"/>
                      <w:lang w:val="mk-MK"/>
                    </w:rPr>
                    <w:t xml:space="preserve"> 2019</w:t>
                  </w:r>
                </w:p>
              </w:txbxContent>
            </v:textbox>
            <w10:wrap anchorx="margin"/>
          </v:shape>
        </w:pict>
      </w:r>
      <w:r>
        <w:rPr>
          <w:rFonts w:cstheme="minorHAnsi"/>
          <w:noProof/>
        </w:rPr>
        <w:pict>
          <v:rect id="Rectangle 4" o:spid="_x0000_s1030" style="position:absolute;margin-left:65.6pt;margin-top:81.65pt;width:336.75pt;height:400.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" filled="f" strokeweight="1.5pt"/>
        </w:pict>
      </w:r>
      <w:r>
        <w:rPr>
          <w:rFonts w:cstheme="minorHAnsi"/>
          <w:noProof/>
        </w:rPr>
        <w:pict>
          <v:rect id="Rectangle 467" o:spid="_x0000_s1029" style="position:absolute;margin-left:145.45pt;margin-top:239.15pt;width:316.5pt;height:168.6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" fillcolor="#643577" strokecolor="#002060" strokeweight="1.5pt">
            <v:fill opacity="53199f"/>
            <v:textbox inset="14.4pt,14.4pt,14.4pt,28.8pt">
              <w:txbxContent>
                <w:p w:rsidR="000439D0" w:rsidRDefault="000439D0" w:rsidP="007F477B">
                  <w:pPr>
                    <w:spacing w:before="240"/>
                    <w:jc w:val="center"/>
                    <w:rPr>
                      <w:color w:val="FFFFFF" w:themeColor="background1"/>
                    </w:rPr>
                  </w:pPr>
                </w:p>
              </w:txbxContent>
            </v:textbox>
            <w10:wrap anchorx="page" anchory="page"/>
          </v:rect>
        </w:pic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867A35"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04C30" w:rsidRDefault="007F477B" w:rsidP="00A04C30">
      <w:pPr>
        <w:rPr>
          <w:rFonts w:cstheme="minorHAnsi"/>
          <w:lang w:val="mk-MK"/>
        </w:rPr>
      </w:pPr>
    </w:p>
    <w:p w:rsidR="007F477B" w:rsidRPr="00A52981" w:rsidRDefault="007F477B" w:rsidP="007F477B">
      <w:pPr>
        <w:jc w:val="right"/>
        <w:rPr>
          <w:rFonts w:cstheme="minorHAnsi"/>
          <w:lang w:val="en-GB"/>
        </w:rPr>
      </w:pPr>
    </w:p>
    <w:p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rsidR="007F477B" w:rsidRPr="00A52981" w:rsidRDefault="00A04C30" w:rsidP="007F477B">
      <w:pPr>
        <w:ind w:left="-567" w:hanging="426"/>
        <w:jc w:val="right"/>
        <w:rPr>
          <w:rFonts w:cstheme="minorHAnsi"/>
          <w:lang w:val="en-GB"/>
        </w:rPr>
        <w:sectPr w:rsidR="007F477B" w:rsidRPr="00A52981"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Pr>
          <w:rFonts w:cstheme="minorHAnsi"/>
          <w:lang w:val="mk-MK"/>
        </w:rPr>
        <w:t>Експерт за животна средина и социјални аспекти (</w:t>
      </w:r>
      <w:r w:rsidR="0090113C">
        <w:rPr>
          <w:rFonts w:cstheme="minorHAnsi"/>
          <w:lang w:val="mk-MK"/>
        </w:rPr>
        <w:t>Е</w:t>
      </w:r>
      <w:r>
        <w:rPr>
          <w:rFonts w:cstheme="minorHAnsi"/>
          <w:lang w:val="mk-MK"/>
        </w:rPr>
        <w:t>ЖС</w:t>
      </w:r>
      <w:r w:rsidR="0090113C">
        <w:rPr>
          <w:rFonts w:cstheme="minorHAnsi"/>
          <w:lang w:val="mk-MK"/>
        </w:rPr>
        <w:t>А</w:t>
      </w:r>
      <w:bookmarkStart w:id="0" w:name="_GoBack"/>
      <w:bookmarkEnd w:id="0"/>
      <w:r>
        <w:rPr>
          <w:rFonts w:cstheme="minorHAnsi"/>
          <w:lang w:val="mk-MK"/>
        </w:rPr>
        <w:t xml:space="preserve">)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Pr="00A04C30" w:rsidRDefault="00A04C30">
          <w:pPr>
            <w:pStyle w:val="TOCHeading"/>
            <w:rPr>
              <w:lang w:val="mk-MK"/>
            </w:rPr>
          </w:pPr>
          <w:r>
            <w:rPr>
              <w:lang w:val="mk-MK"/>
            </w:rPr>
            <w:t>Содржина</w:t>
          </w:r>
        </w:p>
        <w:p w:rsidR="00263C2A" w:rsidRDefault="00867A35">
          <w:pPr>
            <w:pStyle w:val="TOC1"/>
            <w:tabs>
              <w:tab w:val="left" w:pos="440"/>
              <w:tab w:val="right" w:leader="dot" w:pos="9017"/>
            </w:tabs>
            <w:rPr>
              <w:rFonts w:eastAsiaTheme="minorEastAsia"/>
              <w:noProof/>
            </w:rPr>
          </w:pPr>
          <w:r w:rsidRPr="00867A35">
            <w:fldChar w:fldCharType="begin"/>
          </w:r>
          <w:r w:rsidR="007F477B">
            <w:instrText xml:space="preserve"> TOC \o "1-3" \h \z \u </w:instrText>
          </w:r>
          <w:r w:rsidRPr="00867A35">
            <w:fldChar w:fldCharType="separate"/>
          </w:r>
          <w:hyperlink w:anchor="_Toc21270491" w:history="1">
            <w:r w:rsidR="00263C2A" w:rsidRPr="00ED383C">
              <w:rPr>
                <w:rStyle w:val="Hyperlink"/>
                <w:rFonts w:eastAsia="NSimSun" w:cstheme="minorHAnsi"/>
                <w:noProof/>
              </w:rPr>
              <w:t>1.</w:t>
            </w:r>
            <w:r w:rsidR="00263C2A">
              <w:rPr>
                <w:rFonts w:eastAsiaTheme="minorEastAsia"/>
                <w:noProof/>
              </w:rPr>
              <w:tab/>
            </w:r>
            <w:r w:rsidR="00263C2A" w:rsidRPr="00ED383C">
              <w:rPr>
                <w:rStyle w:val="Hyperlink"/>
                <w:rFonts w:eastAsia="NSimSun" w:cstheme="minorHAnsi"/>
                <w:noProof/>
              </w:rPr>
              <w:t>Вовед</w:t>
            </w:r>
            <w:r w:rsidR="00263C2A">
              <w:rPr>
                <w:noProof/>
                <w:webHidden/>
              </w:rPr>
              <w:tab/>
            </w:r>
            <w:r>
              <w:rPr>
                <w:noProof/>
                <w:webHidden/>
              </w:rPr>
              <w:fldChar w:fldCharType="begin"/>
            </w:r>
            <w:r w:rsidR="00263C2A">
              <w:rPr>
                <w:noProof/>
                <w:webHidden/>
              </w:rPr>
              <w:instrText xml:space="preserve"> PAGEREF _Toc21270491 \h </w:instrText>
            </w:r>
            <w:r>
              <w:rPr>
                <w:noProof/>
                <w:webHidden/>
              </w:rPr>
            </w:r>
            <w:r>
              <w:rPr>
                <w:noProof/>
                <w:webHidden/>
              </w:rPr>
              <w:fldChar w:fldCharType="separate"/>
            </w:r>
            <w:r w:rsidR="00263C2A">
              <w:rPr>
                <w:noProof/>
                <w:webHidden/>
              </w:rPr>
              <w:t>4</w:t>
            </w:r>
            <w:r>
              <w:rPr>
                <w:noProof/>
                <w:webHidden/>
              </w:rPr>
              <w:fldChar w:fldCharType="end"/>
            </w:r>
          </w:hyperlink>
        </w:p>
        <w:p w:rsidR="00263C2A" w:rsidRDefault="00867A35">
          <w:pPr>
            <w:pStyle w:val="TOC1"/>
            <w:tabs>
              <w:tab w:val="left" w:pos="440"/>
              <w:tab w:val="right" w:leader="dot" w:pos="9017"/>
            </w:tabs>
            <w:rPr>
              <w:rFonts w:eastAsiaTheme="minorEastAsia"/>
              <w:noProof/>
            </w:rPr>
          </w:pPr>
          <w:hyperlink w:anchor="_Toc21270492" w:history="1">
            <w:r w:rsidR="00263C2A" w:rsidRPr="00ED383C">
              <w:rPr>
                <w:rStyle w:val="Hyperlink"/>
                <w:rFonts w:eastAsia="NSimSun" w:cstheme="minorHAnsi"/>
                <w:noProof/>
                <w:lang w:val="en-GB"/>
              </w:rPr>
              <w:t>2.</w:t>
            </w:r>
            <w:r w:rsidR="00263C2A">
              <w:rPr>
                <w:rFonts w:eastAsiaTheme="minorEastAsia"/>
                <w:noProof/>
              </w:rPr>
              <w:tab/>
            </w:r>
            <w:r w:rsidR="00263C2A" w:rsidRPr="00ED383C">
              <w:rPr>
                <w:rStyle w:val="Hyperlink"/>
                <w:rFonts w:eastAsia="NSimSun" w:cstheme="minorHAnsi"/>
                <w:noProof/>
              </w:rPr>
              <w:t>Опис на проектот и планирани активности</w:t>
            </w:r>
            <w:r w:rsidR="00263C2A">
              <w:rPr>
                <w:noProof/>
                <w:webHidden/>
              </w:rPr>
              <w:tab/>
            </w:r>
            <w:r>
              <w:rPr>
                <w:noProof/>
                <w:webHidden/>
              </w:rPr>
              <w:fldChar w:fldCharType="begin"/>
            </w:r>
            <w:r w:rsidR="00263C2A">
              <w:rPr>
                <w:noProof/>
                <w:webHidden/>
              </w:rPr>
              <w:instrText xml:space="preserve"> PAGEREF _Toc21270492 \h </w:instrText>
            </w:r>
            <w:r>
              <w:rPr>
                <w:noProof/>
                <w:webHidden/>
              </w:rPr>
            </w:r>
            <w:r>
              <w:rPr>
                <w:noProof/>
                <w:webHidden/>
              </w:rPr>
              <w:fldChar w:fldCharType="separate"/>
            </w:r>
            <w:r w:rsidR="00263C2A">
              <w:rPr>
                <w:noProof/>
                <w:webHidden/>
              </w:rPr>
              <w:t>4</w:t>
            </w:r>
            <w:r>
              <w:rPr>
                <w:noProof/>
                <w:webHidden/>
              </w:rPr>
              <w:fldChar w:fldCharType="end"/>
            </w:r>
          </w:hyperlink>
        </w:p>
        <w:p w:rsidR="00263C2A" w:rsidRDefault="00867A35">
          <w:pPr>
            <w:pStyle w:val="TOC1"/>
            <w:tabs>
              <w:tab w:val="left" w:pos="440"/>
              <w:tab w:val="right" w:leader="dot" w:pos="9017"/>
            </w:tabs>
            <w:rPr>
              <w:rFonts w:eastAsiaTheme="minorEastAsia"/>
              <w:noProof/>
            </w:rPr>
          </w:pPr>
          <w:hyperlink w:anchor="_Toc21270493" w:history="1">
            <w:r w:rsidR="00263C2A" w:rsidRPr="00ED383C">
              <w:rPr>
                <w:rStyle w:val="Hyperlink"/>
                <w:rFonts w:eastAsia="NSimSun" w:cstheme="minorHAnsi"/>
                <w:noProof/>
              </w:rPr>
              <w:t>3.</w:t>
            </w:r>
            <w:r w:rsidR="00263C2A">
              <w:rPr>
                <w:rFonts w:eastAsiaTheme="minorEastAsia"/>
                <w:noProof/>
              </w:rPr>
              <w:tab/>
            </w:r>
            <w:r w:rsidR="00263C2A" w:rsidRPr="00ED383C">
              <w:rPr>
                <w:rStyle w:val="Hyperlink"/>
                <w:rFonts w:eastAsia="NSimSun" w:cstheme="minorHAnsi"/>
                <w:noProof/>
              </w:rPr>
              <w:t>Еколошка категорија</w:t>
            </w:r>
            <w:r w:rsidR="00263C2A">
              <w:rPr>
                <w:noProof/>
                <w:webHidden/>
              </w:rPr>
              <w:tab/>
            </w:r>
            <w:r>
              <w:rPr>
                <w:noProof/>
                <w:webHidden/>
              </w:rPr>
              <w:fldChar w:fldCharType="begin"/>
            </w:r>
            <w:r w:rsidR="00263C2A">
              <w:rPr>
                <w:noProof/>
                <w:webHidden/>
              </w:rPr>
              <w:instrText xml:space="preserve"> PAGEREF _Toc21270493 \h </w:instrText>
            </w:r>
            <w:r>
              <w:rPr>
                <w:noProof/>
                <w:webHidden/>
              </w:rPr>
            </w:r>
            <w:r>
              <w:rPr>
                <w:noProof/>
                <w:webHidden/>
              </w:rPr>
              <w:fldChar w:fldCharType="separate"/>
            </w:r>
            <w:r w:rsidR="00263C2A">
              <w:rPr>
                <w:noProof/>
                <w:webHidden/>
              </w:rPr>
              <w:t>4</w:t>
            </w:r>
            <w:r>
              <w:rPr>
                <w:noProof/>
                <w:webHidden/>
              </w:rPr>
              <w:fldChar w:fldCharType="end"/>
            </w:r>
          </w:hyperlink>
        </w:p>
        <w:p w:rsidR="00263C2A" w:rsidRDefault="00867A35">
          <w:pPr>
            <w:pStyle w:val="TOC1"/>
            <w:tabs>
              <w:tab w:val="left" w:pos="440"/>
              <w:tab w:val="right" w:leader="dot" w:pos="9017"/>
            </w:tabs>
            <w:rPr>
              <w:rFonts w:eastAsiaTheme="minorEastAsia"/>
              <w:noProof/>
            </w:rPr>
          </w:pPr>
          <w:hyperlink w:anchor="_Toc21270494" w:history="1">
            <w:r w:rsidR="00263C2A" w:rsidRPr="00ED383C">
              <w:rPr>
                <w:rStyle w:val="Hyperlink"/>
                <w:rFonts w:eastAsia="NSimSun" w:cstheme="minorHAnsi"/>
                <w:noProof/>
              </w:rPr>
              <w:t>4.</w:t>
            </w:r>
            <w:r w:rsidR="00263C2A">
              <w:rPr>
                <w:rFonts w:eastAsiaTheme="minorEastAsia"/>
                <w:noProof/>
              </w:rPr>
              <w:tab/>
            </w:r>
            <w:r w:rsidR="00263C2A" w:rsidRPr="00ED383C">
              <w:rPr>
                <w:rStyle w:val="Hyperlink"/>
                <w:noProof/>
              </w:rPr>
              <w:t>Потенцијални влијанија врз животната средина</w:t>
            </w:r>
            <w:r w:rsidR="00263C2A">
              <w:rPr>
                <w:noProof/>
                <w:webHidden/>
              </w:rPr>
              <w:tab/>
            </w:r>
            <w:r>
              <w:rPr>
                <w:noProof/>
                <w:webHidden/>
              </w:rPr>
              <w:fldChar w:fldCharType="begin"/>
            </w:r>
            <w:r w:rsidR="00263C2A">
              <w:rPr>
                <w:noProof/>
                <w:webHidden/>
              </w:rPr>
              <w:instrText xml:space="preserve"> PAGEREF _Toc21270494 \h </w:instrText>
            </w:r>
            <w:r>
              <w:rPr>
                <w:noProof/>
                <w:webHidden/>
              </w:rPr>
            </w:r>
            <w:r>
              <w:rPr>
                <w:noProof/>
                <w:webHidden/>
              </w:rPr>
              <w:fldChar w:fldCharType="separate"/>
            </w:r>
            <w:r w:rsidR="00263C2A">
              <w:rPr>
                <w:noProof/>
                <w:webHidden/>
              </w:rPr>
              <w:t>5</w:t>
            </w:r>
            <w:r>
              <w:rPr>
                <w:noProof/>
                <w:webHidden/>
              </w:rPr>
              <w:fldChar w:fldCharType="end"/>
            </w:r>
          </w:hyperlink>
        </w:p>
        <w:p w:rsidR="00263C2A" w:rsidRDefault="00867A35">
          <w:pPr>
            <w:pStyle w:val="TOC1"/>
            <w:tabs>
              <w:tab w:val="left" w:pos="440"/>
              <w:tab w:val="right" w:leader="dot" w:pos="9017"/>
            </w:tabs>
            <w:rPr>
              <w:rFonts w:eastAsiaTheme="minorEastAsia"/>
              <w:noProof/>
            </w:rPr>
          </w:pPr>
          <w:hyperlink w:anchor="_Toc21270495" w:history="1">
            <w:r w:rsidR="00263C2A" w:rsidRPr="00ED383C">
              <w:rPr>
                <w:rStyle w:val="Hyperlink"/>
                <w:rFonts w:eastAsia="NSimSun" w:cstheme="minorHAnsi"/>
                <w:noProof/>
              </w:rPr>
              <w:t>5.</w:t>
            </w:r>
            <w:r w:rsidR="00263C2A">
              <w:rPr>
                <w:rFonts w:eastAsiaTheme="minorEastAsia"/>
                <w:noProof/>
              </w:rPr>
              <w:tab/>
            </w:r>
            <w:r w:rsidR="00263C2A" w:rsidRPr="00ED383C">
              <w:rPr>
                <w:rStyle w:val="Hyperlink"/>
                <w:rFonts w:eastAsia="NSimSun"/>
                <w:noProof/>
              </w:rPr>
              <w:t>Цел на Чек-листата за ПУЖССА</w:t>
            </w:r>
            <w:r w:rsidR="00263C2A">
              <w:rPr>
                <w:noProof/>
                <w:webHidden/>
              </w:rPr>
              <w:tab/>
            </w:r>
            <w:r>
              <w:rPr>
                <w:noProof/>
                <w:webHidden/>
              </w:rPr>
              <w:fldChar w:fldCharType="begin"/>
            </w:r>
            <w:r w:rsidR="00263C2A">
              <w:rPr>
                <w:noProof/>
                <w:webHidden/>
              </w:rPr>
              <w:instrText xml:space="preserve"> PAGEREF _Toc21270495 \h </w:instrText>
            </w:r>
            <w:r>
              <w:rPr>
                <w:noProof/>
                <w:webHidden/>
              </w:rPr>
            </w:r>
            <w:r>
              <w:rPr>
                <w:noProof/>
                <w:webHidden/>
              </w:rPr>
              <w:fldChar w:fldCharType="separate"/>
            </w:r>
            <w:r w:rsidR="00263C2A">
              <w:rPr>
                <w:noProof/>
                <w:webHidden/>
              </w:rPr>
              <w:t>6</w:t>
            </w:r>
            <w:r>
              <w:rPr>
                <w:noProof/>
                <w:webHidden/>
              </w:rPr>
              <w:fldChar w:fldCharType="end"/>
            </w:r>
          </w:hyperlink>
        </w:p>
        <w:p w:rsidR="00263C2A" w:rsidRDefault="00867A35">
          <w:pPr>
            <w:pStyle w:val="TOC1"/>
            <w:tabs>
              <w:tab w:val="left" w:pos="440"/>
              <w:tab w:val="right" w:leader="dot" w:pos="9017"/>
            </w:tabs>
            <w:rPr>
              <w:rFonts w:eastAsiaTheme="minorEastAsia"/>
              <w:noProof/>
            </w:rPr>
          </w:pPr>
          <w:hyperlink w:anchor="_Toc21270496" w:history="1">
            <w:r w:rsidR="00263C2A" w:rsidRPr="00ED383C">
              <w:rPr>
                <w:rStyle w:val="Hyperlink"/>
                <w:rFonts w:eastAsia="NSimSun" w:cstheme="minorHAnsi"/>
                <w:noProof/>
              </w:rPr>
              <w:t>6.</w:t>
            </w:r>
            <w:r w:rsidR="00263C2A">
              <w:rPr>
                <w:rFonts w:eastAsiaTheme="minorEastAsia"/>
                <w:noProof/>
              </w:rPr>
              <w:tab/>
            </w:r>
            <w:r w:rsidR="00263C2A" w:rsidRPr="00ED383C">
              <w:rPr>
                <w:rStyle w:val="Hyperlink"/>
                <w:rFonts w:eastAsia="NSimSun"/>
                <w:noProof/>
              </w:rPr>
              <w:t>Примена на Чек-листата за ПУЖССА</w:t>
            </w:r>
            <w:r w:rsidR="00263C2A">
              <w:rPr>
                <w:noProof/>
                <w:webHidden/>
              </w:rPr>
              <w:tab/>
            </w:r>
            <w:r>
              <w:rPr>
                <w:noProof/>
                <w:webHidden/>
              </w:rPr>
              <w:fldChar w:fldCharType="begin"/>
            </w:r>
            <w:r w:rsidR="00263C2A">
              <w:rPr>
                <w:noProof/>
                <w:webHidden/>
              </w:rPr>
              <w:instrText xml:space="preserve"> PAGEREF _Toc21270496 \h </w:instrText>
            </w:r>
            <w:r>
              <w:rPr>
                <w:noProof/>
                <w:webHidden/>
              </w:rPr>
            </w:r>
            <w:r>
              <w:rPr>
                <w:noProof/>
                <w:webHidden/>
              </w:rPr>
              <w:fldChar w:fldCharType="separate"/>
            </w:r>
            <w:r w:rsidR="00263C2A">
              <w:rPr>
                <w:noProof/>
                <w:webHidden/>
              </w:rPr>
              <w:t>7</w:t>
            </w:r>
            <w:r>
              <w:rPr>
                <w:noProof/>
                <w:webHidden/>
              </w:rPr>
              <w:fldChar w:fldCharType="end"/>
            </w:r>
          </w:hyperlink>
        </w:p>
        <w:p w:rsidR="00263C2A" w:rsidRDefault="00867A35">
          <w:pPr>
            <w:pStyle w:val="TOC1"/>
            <w:tabs>
              <w:tab w:val="left" w:pos="440"/>
              <w:tab w:val="right" w:leader="dot" w:pos="9017"/>
            </w:tabs>
            <w:rPr>
              <w:rFonts w:eastAsiaTheme="minorEastAsia"/>
              <w:noProof/>
            </w:rPr>
          </w:pPr>
          <w:hyperlink w:anchor="_Toc21270497" w:history="1">
            <w:r w:rsidR="00263C2A" w:rsidRPr="00ED383C">
              <w:rPr>
                <w:rStyle w:val="Hyperlink"/>
                <w:rFonts w:eastAsia="NSimSun" w:cstheme="minorHAnsi"/>
                <w:noProof/>
              </w:rPr>
              <w:t>7.</w:t>
            </w:r>
            <w:r w:rsidR="00263C2A">
              <w:rPr>
                <w:rFonts w:eastAsiaTheme="minorEastAsia"/>
                <w:noProof/>
              </w:rPr>
              <w:tab/>
            </w:r>
            <w:r w:rsidR="00263C2A" w:rsidRPr="00ED383C">
              <w:rPr>
                <w:rStyle w:val="Hyperlink"/>
                <w:rFonts w:eastAsia="NSimSun"/>
                <w:noProof/>
              </w:rPr>
              <w:t>Мониторинг и известување</w:t>
            </w:r>
            <w:r w:rsidR="00263C2A">
              <w:rPr>
                <w:noProof/>
                <w:webHidden/>
              </w:rPr>
              <w:tab/>
            </w:r>
            <w:r>
              <w:rPr>
                <w:noProof/>
                <w:webHidden/>
              </w:rPr>
              <w:fldChar w:fldCharType="begin"/>
            </w:r>
            <w:r w:rsidR="00263C2A">
              <w:rPr>
                <w:noProof/>
                <w:webHidden/>
              </w:rPr>
              <w:instrText xml:space="preserve"> PAGEREF _Toc21270497 \h </w:instrText>
            </w:r>
            <w:r>
              <w:rPr>
                <w:noProof/>
                <w:webHidden/>
              </w:rPr>
            </w:r>
            <w:r>
              <w:rPr>
                <w:noProof/>
                <w:webHidden/>
              </w:rPr>
              <w:fldChar w:fldCharType="separate"/>
            </w:r>
            <w:r w:rsidR="00263C2A">
              <w:rPr>
                <w:noProof/>
                <w:webHidden/>
              </w:rPr>
              <w:t>7</w:t>
            </w:r>
            <w:r>
              <w:rPr>
                <w:noProof/>
                <w:webHidden/>
              </w:rPr>
              <w:fldChar w:fldCharType="end"/>
            </w:r>
          </w:hyperlink>
        </w:p>
        <w:p w:rsidR="00263C2A" w:rsidRDefault="00867A35">
          <w:pPr>
            <w:pStyle w:val="TOC1"/>
            <w:tabs>
              <w:tab w:val="right" w:leader="dot" w:pos="9017"/>
            </w:tabs>
            <w:rPr>
              <w:rFonts w:eastAsiaTheme="minorEastAsia"/>
              <w:noProof/>
            </w:rPr>
          </w:pPr>
          <w:hyperlink w:anchor="_Toc21270498" w:history="1">
            <w:r w:rsidR="00263C2A" w:rsidRPr="00ED383C">
              <w:rPr>
                <w:rStyle w:val="Hyperlink"/>
                <w:rFonts w:cstheme="minorHAnsi"/>
                <w:noProof/>
              </w:rPr>
              <w:t>АНЕКС I:</w:t>
            </w:r>
            <w:r w:rsidR="00263C2A" w:rsidRPr="00ED383C">
              <w:rPr>
                <w:rStyle w:val="Hyperlink"/>
                <w:rFonts w:eastAsia="NSimSun" w:cstheme="minorHAnsi"/>
                <w:noProof/>
              </w:rPr>
              <w:t xml:space="preserve"> Чек-листа за ПУЖССА за работи поврзани со реновирање/ адаптација</w:t>
            </w:r>
            <w:r w:rsidR="00263C2A">
              <w:rPr>
                <w:noProof/>
                <w:webHidden/>
              </w:rPr>
              <w:tab/>
            </w:r>
            <w:r>
              <w:rPr>
                <w:noProof/>
                <w:webHidden/>
              </w:rPr>
              <w:fldChar w:fldCharType="begin"/>
            </w:r>
            <w:r w:rsidR="00263C2A">
              <w:rPr>
                <w:noProof/>
                <w:webHidden/>
              </w:rPr>
              <w:instrText xml:space="preserve"> PAGEREF _Toc21270498 \h </w:instrText>
            </w:r>
            <w:r>
              <w:rPr>
                <w:noProof/>
                <w:webHidden/>
              </w:rPr>
            </w:r>
            <w:r>
              <w:rPr>
                <w:noProof/>
                <w:webHidden/>
              </w:rPr>
              <w:fldChar w:fldCharType="separate"/>
            </w:r>
            <w:r w:rsidR="00263C2A">
              <w:rPr>
                <w:noProof/>
                <w:webHidden/>
              </w:rPr>
              <w:t>9</w:t>
            </w:r>
            <w:r>
              <w:rPr>
                <w:noProof/>
                <w:webHidden/>
              </w:rPr>
              <w:fldChar w:fldCharType="end"/>
            </w:r>
          </w:hyperlink>
        </w:p>
        <w:p w:rsidR="00263C2A" w:rsidRDefault="00867A35">
          <w:pPr>
            <w:pStyle w:val="TOC1"/>
            <w:tabs>
              <w:tab w:val="right" w:leader="dot" w:pos="9017"/>
            </w:tabs>
            <w:rPr>
              <w:rFonts w:eastAsiaTheme="minorEastAsia"/>
              <w:noProof/>
            </w:rPr>
          </w:pPr>
          <w:hyperlink w:anchor="_Toc21270499" w:history="1">
            <w:r w:rsidR="00263C2A" w:rsidRPr="00ED383C">
              <w:rPr>
                <w:rStyle w:val="Hyperlink"/>
                <w:rFonts w:cstheme="minorHAnsi"/>
                <w:noProof/>
              </w:rPr>
              <w:t>АНЕКС II: Опис на локација</w:t>
            </w:r>
            <w:r w:rsidR="00263C2A">
              <w:rPr>
                <w:noProof/>
                <w:webHidden/>
              </w:rPr>
              <w:tab/>
            </w:r>
            <w:r>
              <w:rPr>
                <w:noProof/>
                <w:webHidden/>
              </w:rPr>
              <w:fldChar w:fldCharType="begin"/>
            </w:r>
            <w:r w:rsidR="00263C2A">
              <w:rPr>
                <w:noProof/>
                <w:webHidden/>
              </w:rPr>
              <w:instrText xml:space="preserve"> PAGEREF _Toc21270499 \h </w:instrText>
            </w:r>
            <w:r>
              <w:rPr>
                <w:noProof/>
                <w:webHidden/>
              </w:rPr>
            </w:r>
            <w:r>
              <w:rPr>
                <w:noProof/>
                <w:webHidden/>
              </w:rPr>
              <w:fldChar w:fldCharType="separate"/>
            </w:r>
            <w:r w:rsidR="00263C2A">
              <w:rPr>
                <w:noProof/>
                <w:webHidden/>
              </w:rPr>
              <w:t>27</w:t>
            </w:r>
            <w:r>
              <w:rPr>
                <w:noProof/>
                <w:webHidden/>
              </w:rPr>
              <w:fldChar w:fldCharType="end"/>
            </w:r>
          </w:hyperlink>
        </w:p>
        <w:p w:rsidR="007F477B" w:rsidRDefault="00867A35">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Pr="003076F0" w:rsidRDefault="00A04C30" w:rsidP="007F477B">
      <w:pPr>
        <w:rPr>
          <w:rFonts w:eastAsia="NSimSun" w:cstheme="minorHAnsi"/>
          <w:lang w:val="en-GB"/>
        </w:rPr>
      </w:pPr>
      <w:r>
        <w:rPr>
          <w:rFonts w:eastAsia="NSimSun" w:cstheme="minorHAnsi"/>
          <w:lang w:val="mk-MK"/>
        </w:rPr>
        <w:t>КРАТЕНКИ</w:t>
      </w:r>
    </w:p>
    <w:tbl>
      <w:tblPr>
        <w:tblW w:w="8789" w:type="dxa"/>
        <w:tblLook w:val="04A0"/>
      </w:tblPr>
      <w:tblGrid>
        <w:gridCol w:w="1007"/>
        <w:gridCol w:w="7829"/>
      </w:tblGrid>
      <w:tr w:rsidR="00DF1544" w:rsidRPr="00DF1544" w:rsidTr="005D4DEC">
        <w:trPr>
          <w:trHeight w:val="300"/>
        </w:trPr>
        <w:tc>
          <w:tcPr>
            <w:tcW w:w="960" w:type="dxa"/>
            <w:tcBorders>
              <w:top w:val="nil"/>
              <w:left w:val="nil"/>
              <w:bottom w:val="nil"/>
              <w:right w:val="nil"/>
            </w:tcBorders>
            <w:shd w:val="clear" w:color="auto" w:fill="auto"/>
            <w:noWrap/>
            <w:vAlign w:val="bottom"/>
          </w:tcPr>
          <w:p w:rsidR="00DF1544"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МСА</w:t>
            </w:r>
          </w:p>
        </w:tc>
        <w:tc>
          <w:tcPr>
            <w:tcW w:w="7829" w:type="dxa"/>
            <w:tcBorders>
              <w:top w:val="nil"/>
              <w:left w:val="nil"/>
              <w:bottom w:val="nil"/>
              <w:right w:val="nil"/>
            </w:tcBorders>
            <w:shd w:val="clear" w:color="auto" w:fill="auto"/>
            <w:noWrap/>
            <w:vAlign w:val="bottom"/>
          </w:tcPr>
          <w:p w:rsidR="00DF1544"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Материјали кои содржат азбест</w:t>
            </w:r>
          </w:p>
        </w:tc>
      </w:tr>
      <w:tr w:rsidR="00171CED" w:rsidRPr="00DF1544" w:rsidTr="005D4DEC">
        <w:trPr>
          <w:trHeight w:val="300"/>
        </w:trPr>
        <w:tc>
          <w:tcPr>
            <w:tcW w:w="960" w:type="dxa"/>
            <w:tcBorders>
              <w:top w:val="nil"/>
              <w:left w:val="nil"/>
              <w:bottom w:val="nil"/>
              <w:right w:val="nil"/>
            </w:tcBorders>
            <w:shd w:val="clear" w:color="auto" w:fill="auto"/>
            <w:noWrap/>
            <w:vAlign w:val="bottom"/>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ЖС&amp;С</w:t>
            </w:r>
          </w:p>
        </w:tc>
        <w:tc>
          <w:tcPr>
            <w:tcW w:w="7829" w:type="dxa"/>
            <w:tcBorders>
              <w:top w:val="nil"/>
              <w:left w:val="nil"/>
              <w:bottom w:val="nil"/>
              <w:right w:val="nil"/>
            </w:tcBorders>
            <w:shd w:val="clear" w:color="auto" w:fill="auto"/>
            <w:noWrap/>
            <w:vAlign w:val="bottom"/>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Животна средина и социјални аспекти</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УПОГ</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Услуги за претшколско образование и грижа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РУЖССП</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Рамка за управување со животна средина и социјални прашања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ПУЖССА</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План за управување со животна средина и социјални аспекти</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СЖССА</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Стандарди за животна средина и социјални аспекти</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ЕУ</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Европска унија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ЗиБ</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Здравје и безбедност</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МБОР</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Меѓународна банка за обнова и развој</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МТСП</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Министерство за труд и социјална политика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БТЛМ</w:t>
            </w:r>
          </w:p>
        </w:tc>
        <w:tc>
          <w:tcPr>
            <w:tcW w:w="7829" w:type="dxa"/>
            <w:tcBorders>
              <w:top w:val="nil"/>
              <w:left w:val="nil"/>
              <w:bottom w:val="nil"/>
              <w:right w:val="nil"/>
            </w:tcBorders>
            <w:shd w:val="clear" w:color="auto" w:fill="auto"/>
            <w:noWrap/>
            <w:vAlign w:val="bottom"/>
            <w:hideMark/>
          </w:tcPr>
          <w:p w:rsidR="00171CED" w:rsidRPr="00DF1544" w:rsidRDefault="005D4DEC" w:rsidP="005D4DEC">
            <w:pPr>
              <w:spacing w:after="0" w:line="240" w:lineRule="auto"/>
              <w:rPr>
                <w:rFonts w:eastAsia="Times New Roman" w:cstheme="minorHAnsi"/>
                <w:color w:val="000000"/>
                <w:sz w:val="20"/>
                <w:szCs w:val="20"/>
              </w:rPr>
            </w:pPr>
            <w:r w:rsidRPr="005D4DEC">
              <w:rPr>
                <w:rFonts w:eastAsia="Times New Roman" w:cstheme="minorHAnsi"/>
                <w:color w:val="000000"/>
                <w:sz w:val="20"/>
                <w:szCs w:val="20"/>
              </w:rPr>
              <w:t>Безбедносно-технички листови за материјал</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ЗБР</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Здравје и безбедност при работа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ЕСП</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Единица за спроведување на проектот</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ЛЗО</w:t>
            </w:r>
          </w:p>
        </w:tc>
        <w:tc>
          <w:tcPr>
            <w:tcW w:w="7829" w:type="dxa"/>
            <w:tcBorders>
              <w:top w:val="nil"/>
              <w:left w:val="nil"/>
              <w:bottom w:val="nil"/>
              <w:right w:val="nil"/>
            </w:tcBorders>
            <w:shd w:val="clear" w:color="auto" w:fill="auto"/>
            <w:noWrap/>
            <w:vAlign w:val="bottom"/>
            <w:hideMark/>
          </w:tcPr>
          <w:p w:rsidR="00171CED" w:rsidRPr="00DF1544" w:rsidRDefault="005D4DEC" w:rsidP="005D4DEC">
            <w:pPr>
              <w:spacing w:after="0" w:line="240" w:lineRule="auto"/>
              <w:rPr>
                <w:rFonts w:eastAsia="Times New Roman" w:cstheme="minorHAnsi"/>
                <w:color w:val="000000"/>
              </w:rPr>
            </w:pPr>
            <w:r w:rsidRPr="005D4DEC">
              <w:rPr>
                <w:rFonts w:eastAsia="Times New Roman" w:cstheme="minorHAnsi"/>
                <w:color w:val="000000"/>
              </w:rPr>
              <w:t>Лична заштитна опрема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РМ</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Република Македонија</w:t>
            </w:r>
          </w:p>
        </w:tc>
      </w:tr>
      <w:tr w:rsidR="00171CED" w:rsidRPr="00DF1544" w:rsidTr="005D4DEC">
        <w:trPr>
          <w:trHeight w:val="300"/>
        </w:trPr>
        <w:tc>
          <w:tcPr>
            <w:tcW w:w="960" w:type="dxa"/>
            <w:tcBorders>
              <w:top w:val="nil"/>
              <w:left w:val="nil"/>
              <w:bottom w:val="nil"/>
              <w:right w:val="nil"/>
            </w:tcBorders>
            <w:shd w:val="clear" w:color="auto" w:fill="auto"/>
            <w:noWrap/>
            <w:vAlign w:val="bottom"/>
            <w:hideMark/>
          </w:tcPr>
          <w:p w:rsidR="00171CED" w:rsidRPr="005D4DEC" w:rsidRDefault="002B75F2" w:rsidP="005D4DEC">
            <w:pPr>
              <w:spacing w:after="0" w:line="240" w:lineRule="auto"/>
              <w:rPr>
                <w:rFonts w:eastAsia="Times New Roman" w:cstheme="minorHAnsi"/>
                <w:color w:val="000000"/>
              </w:rPr>
            </w:pPr>
            <w:r>
              <w:rPr>
                <w:rFonts w:eastAsia="Times New Roman" w:cstheme="minorHAnsi"/>
                <w:color w:val="000000"/>
              </w:rPr>
              <w:t>П</w:t>
            </w:r>
            <w:r>
              <w:rPr>
                <w:rFonts w:eastAsia="Times New Roman" w:cstheme="minorHAnsi"/>
                <w:color w:val="000000"/>
                <w:lang w:val="mk-MK"/>
              </w:rPr>
              <w:t>П</w:t>
            </w:r>
            <w:r w:rsidR="005D4DEC" w:rsidRPr="005D4DEC">
              <w:rPr>
                <w:rFonts w:eastAsia="Times New Roman" w:cstheme="minorHAnsi"/>
                <w:color w:val="000000"/>
              </w:rPr>
              <w:t>СУ</w:t>
            </w:r>
          </w:p>
        </w:tc>
        <w:tc>
          <w:tcPr>
            <w:tcW w:w="7829" w:type="dxa"/>
            <w:tcBorders>
              <w:top w:val="nil"/>
              <w:left w:val="nil"/>
              <w:bottom w:val="nil"/>
              <w:right w:val="nil"/>
            </w:tcBorders>
            <w:shd w:val="clear" w:color="auto" w:fill="auto"/>
            <w:noWrap/>
            <w:vAlign w:val="bottom"/>
            <w:hideMark/>
          </w:tcPr>
          <w:p w:rsidR="00171CED" w:rsidRPr="005D4DEC" w:rsidRDefault="005D4DEC" w:rsidP="002B75F2">
            <w:pPr>
              <w:spacing w:after="0" w:line="240" w:lineRule="auto"/>
              <w:rPr>
                <w:rFonts w:eastAsia="Times New Roman" w:cstheme="minorHAnsi"/>
                <w:color w:val="000000"/>
              </w:rPr>
            </w:pPr>
            <w:r w:rsidRPr="005D4DEC">
              <w:rPr>
                <w:rFonts w:eastAsia="Times New Roman" w:cstheme="minorHAnsi"/>
                <w:color w:val="000000"/>
              </w:rPr>
              <w:t xml:space="preserve">Проект за </w:t>
            </w:r>
            <w:r w:rsidR="002B75F2">
              <w:rPr>
                <w:rFonts w:eastAsia="Times New Roman" w:cstheme="minorHAnsi"/>
                <w:color w:val="000000"/>
                <w:lang w:val="mk-MK"/>
              </w:rPr>
              <w:t>подобрување</w:t>
            </w:r>
            <w:r w:rsidRPr="005D4DEC">
              <w:rPr>
                <w:rFonts w:eastAsia="Times New Roman" w:cstheme="minorHAnsi"/>
                <w:color w:val="000000"/>
              </w:rPr>
              <w:t xml:space="preserve"> на социјалните услуги</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21270491"/>
      <w:r w:rsidRPr="005D4DEC">
        <w:rPr>
          <w:rFonts w:asciiTheme="minorHAnsi" w:eastAsia="NSimSun" w:hAnsiTheme="minorHAnsi" w:cstheme="minorHAnsi"/>
        </w:rPr>
        <w:lastRenderedPageBreak/>
        <w:t>Вовед</w:t>
      </w:r>
      <w:bookmarkEnd w:id="1"/>
    </w:p>
    <w:p w:rsidR="005F6432" w:rsidRPr="005D4DEC" w:rsidRDefault="005D4DEC" w:rsidP="005D4DEC">
      <w:pPr>
        <w:spacing w:line="276" w:lineRule="auto"/>
        <w:jc w:val="both"/>
        <w:rPr>
          <w:rFonts w:cstheme="minorHAnsi"/>
          <w:lang w:val="en-GB"/>
        </w:rPr>
      </w:pPr>
      <w:r w:rsidRPr="005D4DEC">
        <w:rPr>
          <w:rFonts w:cstheme="minorHAnsi"/>
        </w:rPr>
        <w:t xml:space="preserve">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децата.За целите на реализација на проектот за подобрување на пристапот до Услугите за претшколско образование и грижа (УПОГ) и до социјалните придобивки и услуги, Министерството за труд и социјална политика на Република Северна Македонија </w:t>
      </w:r>
      <w:r w:rsidR="00D96E74">
        <w:rPr>
          <w:rFonts w:cstheme="minorHAnsi"/>
          <w:lang w:val="mk-MK"/>
        </w:rPr>
        <w:t>има намера да обезбеди</w:t>
      </w:r>
      <w:r w:rsidRPr="005D4DEC">
        <w:rPr>
          <w:rFonts w:cstheme="minorHAnsi"/>
        </w:rPr>
        <w:t xml:space="preserve"> заем од Меѓународната банка за обнова и развој (МБОР).</w:t>
      </w:r>
    </w:p>
    <w:p w:rsidR="00F64774" w:rsidRPr="005D4DEC" w:rsidRDefault="005D4DEC" w:rsidP="005D4DEC">
      <w:pPr>
        <w:spacing w:line="276" w:lineRule="auto"/>
        <w:jc w:val="both"/>
        <w:rPr>
          <w:rFonts w:cstheme="minorHAnsi"/>
          <w:lang w:val="en-GB"/>
        </w:rPr>
      </w:pPr>
      <w:r w:rsidRPr="005D4DEC">
        <w:rPr>
          <w:rFonts w:cstheme="minorHAnsi"/>
        </w:rPr>
        <w:t>Целта на заемот е спроведување на Проектот за подобрување на социјалните услуги (Проект) со кој ќе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w:t>
      </w:r>
    </w:p>
    <w:p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2" w:name="_Toc21270492"/>
      <w:r w:rsidRPr="005D4DEC">
        <w:rPr>
          <w:rFonts w:asciiTheme="minorHAnsi" w:eastAsia="NSimSun" w:hAnsiTheme="minorHAnsi" w:cstheme="minorHAnsi"/>
        </w:rPr>
        <w:t>Опис на проектот и планирани активности</w:t>
      </w:r>
      <w:bookmarkEnd w:id="2"/>
    </w:p>
    <w:p w:rsidR="000439D0" w:rsidRDefault="000439D0" w:rsidP="00DA5141">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Проектот е лоциран во урбаниот дел на Општина Ресен, поточно в</w:t>
      </w:r>
      <w:r w:rsidR="00C34E2C">
        <w:rPr>
          <w:rFonts w:asciiTheme="minorHAnsi" w:eastAsiaTheme="minorHAnsi" w:hAnsiTheme="minorHAnsi" w:cstheme="minorHAnsi"/>
          <w:sz w:val="22"/>
          <w:szCs w:val="22"/>
          <w:lang w:val="mk-MK"/>
        </w:rPr>
        <w:t xml:space="preserve">о град Ресен. Ресен е град кој </w:t>
      </w:r>
      <w:r>
        <w:rPr>
          <w:rFonts w:asciiTheme="minorHAnsi" w:eastAsiaTheme="minorHAnsi" w:hAnsiTheme="minorHAnsi" w:cstheme="minorHAnsi"/>
          <w:sz w:val="22"/>
          <w:szCs w:val="22"/>
          <w:lang w:val="mk-MK"/>
        </w:rPr>
        <w:t xml:space="preserve">е </w:t>
      </w:r>
      <w:r w:rsidR="00C34E2C">
        <w:rPr>
          <w:rFonts w:asciiTheme="minorHAnsi" w:eastAsiaTheme="minorHAnsi" w:hAnsiTheme="minorHAnsi" w:cstheme="minorHAnsi"/>
          <w:sz w:val="22"/>
          <w:szCs w:val="22"/>
          <w:lang w:val="mk-MK"/>
        </w:rPr>
        <w:t>лоциран</w:t>
      </w:r>
      <w:r>
        <w:rPr>
          <w:rFonts w:asciiTheme="minorHAnsi" w:eastAsiaTheme="minorHAnsi" w:hAnsiTheme="minorHAnsi" w:cstheme="minorHAnsi"/>
          <w:sz w:val="22"/>
          <w:szCs w:val="22"/>
          <w:lang w:val="mk-MK"/>
        </w:rPr>
        <w:t xml:space="preserve"> во југо – запад</w:t>
      </w:r>
      <w:r w:rsidR="00C34E2C">
        <w:rPr>
          <w:rFonts w:asciiTheme="minorHAnsi" w:eastAsiaTheme="minorHAnsi" w:hAnsiTheme="minorHAnsi" w:cstheme="minorHAnsi"/>
          <w:sz w:val="22"/>
          <w:szCs w:val="22"/>
          <w:lang w:val="mk-MK"/>
        </w:rPr>
        <w:t xml:space="preserve">ниот дел на Северна Македонија и на 880 мнв, а во негова близина се наоѓа и Преспанското езеро. Градот го населуваат 9. 000 жители. Националниот Парк </w:t>
      </w:r>
      <w:r w:rsidR="00C34E2C">
        <w:rPr>
          <w:rFonts w:asciiTheme="minorHAnsi" w:eastAsiaTheme="minorHAnsi" w:hAnsiTheme="minorHAnsi" w:cstheme="minorHAnsi"/>
          <w:sz w:val="22"/>
          <w:szCs w:val="22"/>
        </w:rPr>
        <w:t>“</w:t>
      </w:r>
      <w:r w:rsidR="00C34E2C">
        <w:rPr>
          <w:rFonts w:asciiTheme="minorHAnsi" w:eastAsiaTheme="minorHAnsi" w:hAnsiTheme="minorHAnsi" w:cstheme="minorHAnsi"/>
          <w:sz w:val="22"/>
          <w:szCs w:val="22"/>
          <w:lang w:val="mk-MK"/>
        </w:rPr>
        <w:t>Пелистер</w:t>
      </w:r>
      <w:r w:rsidR="00C34E2C">
        <w:rPr>
          <w:rFonts w:asciiTheme="minorHAnsi" w:eastAsiaTheme="minorHAnsi" w:hAnsiTheme="minorHAnsi" w:cstheme="minorHAnsi"/>
          <w:sz w:val="22"/>
          <w:szCs w:val="22"/>
        </w:rPr>
        <w:t>”</w:t>
      </w:r>
      <w:r w:rsidR="00C34E2C">
        <w:rPr>
          <w:rFonts w:asciiTheme="minorHAnsi" w:eastAsiaTheme="minorHAnsi" w:hAnsiTheme="minorHAnsi" w:cstheme="minorHAnsi"/>
          <w:sz w:val="22"/>
          <w:szCs w:val="22"/>
          <w:lang w:val="mk-MK"/>
        </w:rPr>
        <w:t xml:space="preserve"> е на оддалеченост од 5 </w:t>
      </w:r>
      <w:r w:rsidR="00C34E2C">
        <w:rPr>
          <w:rFonts w:asciiTheme="minorHAnsi" w:eastAsiaTheme="minorHAnsi" w:hAnsiTheme="minorHAnsi" w:cstheme="minorHAnsi"/>
          <w:sz w:val="22"/>
          <w:szCs w:val="22"/>
        </w:rPr>
        <w:t xml:space="preserve">km </w:t>
      </w:r>
      <w:r w:rsidR="00C34E2C">
        <w:rPr>
          <w:rFonts w:asciiTheme="minorHAnsi" w:eastAsiaTheme="minorHAnsi" w:hAnsiTheme="minorHAnsi" w:cstheme="minorHAnsi"/>
          <w:sz w:val="22"/>
          <w:szCs w:val="22"/>
          <w:lang w:val="mk-MK"/>
        </w:rPr>
        <w:t>југоистоно од градот Ресен.</w:t>
      </w:r>
    </w:p>
    <w:p w:rsidR="00BF00C3" w:rsidRDefault="00C34E2C" w:rsidP="00DA5141">
      <w:pPr>
        <w:pStyle w:val="NormalWeb"/>
        <w:spacing w:before="120" w:beforeAutospacing="0" w:after="120" w:afterAutospacing="0" w:line="276" w:lineRule="auto"/>
        <w:jc w:val="both"/>
        <w:rPr>
          <w:rFonts w:asciiTheme="minorHAnsi" w:hAnsiTheme="minorHAnsi" w:cstheme="minorHAnsi"/>
          <w:lang w:val="mk-MK"/>
        </w:rPr>
      </w:pPr>
      <w:r>
        <w:rPr>
          <w:rFonts w:asciiTheme="minorHAnsi" w:eastAsiaTheme="minorHAnsi" w:hAnsiTheme="minorHAnsi" w:cstheme="minorHAnsi"/>
          <w:sz w:val="22"/>
          <w:szCs w:val="22"/>
          <w:lang w:val="mk-MK"/>
        </w:rPr>
        <w:t>Проектот ќе опфаќа реновирање и адаптација на објект (стар, запоставен</w:t>
      </w:r>
      <w:r w:rsidR="00BF00C3">
        <w:rPr>
          <w:rFonts w:asciiTheme="minorHAnsi" w:eastAsiaTheme="minorHAnsi" w:hAnsiTheme="minorHAnsi" w:cstheme="minorHAnsi"/>
          <w:sz w:val="22"/>
          <w:szCs w:val="22"/>
          <w:lang w:val="mk-MK"/>
        </w:rPr>
        <w:t xml:space="preserve"> и внатрешно руиниранкој е сместен во рамки на ОУ </w:t>
      </w:r>
      <w:r w:rsidR="00BF00C3">
        <w:rPr>
          <w:rFonts w:asciiTheme="minorHAnsi" w:eastAsiaTheme="minorHAnsi" w:hAnsiTheme="minorHAnsi" w:cstheme="minorHAnsi"/>
          <w:sz w:val="22"/>
          <w:szCs w:val="22"/>
        </w:rPr>
        <w:t>“</w:t>
      </w:r>
      <w:r w:rsidR="00BF00C3">
        <w:rPr>
          <w:rFonts w:asciiTheme="minorHAnsi" w:eastAsiaTheme="minorHAnsi" w:hAnsiTheme="minorHAnsi" w:cstheme="minorHAnsi"/>
          <w:sz w:val="22"/>
          <w:szCs w:val="22"/>
          <w:lang w:val="mk-MK"/>
        </w:rPr>
        <w:t>Гоце Делчев</w:t>
      </w:r>
      <w:r w:rsidR="00BF00C3">
        <w:rPr>
          <w:rFonts w:asciiTheme="minorHAnsi" w:eastAsiaTheme="minorHAnsi" w:hAnsiTheme="minorHAnsi" w:cstheme="minorHAnsi"/>
          <w:sz w:val="22"/>
          <w:szCs w:val="22"/>
        </w:rPr>
        <w:t>”)</w:t>
      </w:r>
      <w:r w:rsidR="00BF00C3" w:rsidRPr="00BF00C3">
        <w:rPr>
          <w:rFonts w:asciiTheme="minorHAnsi" w:eastAsiaTheme="minorHAnsi" w:hAnsiTheme="minorHAnsi" w:cstheme="minorHAnsi"/>
          <w:sz w:val="22"/>
          <w:szCs w:val="22"/>
          <w:lang w:val="mk-MK"/>
        </w:rPr>
        <w:t xml:space="preserve">во градинка. Проектните активности ќе бидат реализирани на површина од 399, 2 </w:t>
      </w:r>
      <w:r w:rsidR="00BF00C3" w:rsidRPr="00BF00C3">
        <w:rPr>
          <w:rFonts w:asciiTheme="minorHAnsi" w:hAnsiTheme="minorHAnsi" w:cstheme="minorHAnsi"/>
          <w:lang w:val="en-GB"/>
        </w:rPr>
        <w:t>m</w:t>
      </w:r>
      <w:r w:rsidR="00BF00C3" w:rsidRPr="00BF00C3">
        <w:rPr>
          <w:rFonts w:asciiTheme="minorHAnsi" w:hAnsiTheme="minorHAnsi" w:cstheme="minorHAnsi"/>
          <w:vertAlign w:val="superscript"/>
          <w:lang w:val="en-GB"/>
        </w:rPr>
        <w:t>2</w:t>
      </w:r>
      <w:r w:rsidR="00BF00C3" w:rsidRPr="00BF00C3">
        <w:rPr>
          <w:rFonts w:asciiTheme="minorHAnsi" w:hAnsiTheme="minorHAnsi" w:cstheme="minorHAnsi"/>
          <w:lang w:val="en-GB"/>
        </w:rPr>
        <w:t xml:space="preserve">. </w:t>
      </w:r>
      <w:r w:rsidR="00BF00C3">
        <w:rPr>
          <w:rFonts w:asciiTheme="minorHAnsi" w:hAnsiTheme="minorHAnsi" w:cstheme="minorHAnsi"/>
          <w:lang w:val="mk-MK"/>
        </w:rPr>
        <w:t>Завршувањето на проектот ќе претставува нов објект за предшколска установа со мал капацитет за сместување на деца (од 2 до 6 годишна возраст) со посебни потреби и  пречки во развојот. Реализацијата на проектот ќе биде придобивка за ранливите групи од популацијата во Општина Ресен.</w:t>
      </w:r>
    </w:p>
    <w:p w:rsidR="00BF00C3" w:rsidRDefault="00BF00C3" w:rsidP="00DA5141">
      <w:pPr>
        <w:pStyle w:val="NormalWeb"/>
        <w:spacing w:before="120" w:beforeAutospacing="0" w:after="120" w:afterAutospacing="0" w:line="276" w:lineRule="auto"/>
        <w:jc w:val="both"/>
        <w:rPr>
          <w:rFonts w:asciiTheme="minorHAnsi" w:hAnsiTheme="minorHAnsi" w:cstheme="minorHAnsi"/>
        </w:rPr>
      </w:pPr>
      <w:r>
        <w:rPr>
          <w:rFonts w:asciiTheme="minorHAnsi" w:hAnsiTheme="minorHAnsi" w:cstheme="minorHAnsi"/>
          <w:lang w:val="mk-MK"/>
        </w:rPr>
        <w:t>Подготвителната фаза, фазата на реконструкција и оперативната фаза се трите фази кои ќе бидат спроведени во рамки на проектот за град Ресен. Воглавно овие три фази ќе го вклучуваат следното</w:t>
      </w:r>
      <w:r>
        <w:rPr>
          <w:rFonts w:asciiTheme="minorHAnsi" w:hAnsiTheme="minorHAnsi" w:cstheme="minorHAnsi"/>
        </w:rPr>
        <w:t>:</w:t>
      </w:r>
    </w:p>
    <w:p w:rsidR="00C34E2C" w:rsidRPr="00C62814" w:rsidRDefault="00BF00C3" w:rsidP="00C62814">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hAnsiTheme="minorHAnsi" w:cstheme="minorHAnsi"/>
          <w:lang w:val="mk-MK"/>
        </w:rPr>
        <w:t>Подготвителни активности</w:t>
      </w:r>
      <w:r>
        <w:rPr>
          <w:rFonts w:asciiTheme="minorHAnsi" w:hAnsiTheme="minorHAnsi" w:cstheme="minorHAnsi"/>
        </w:rPr>
        <w:t>:</w:t>
      </w:r>
      <w:r w:rsidR="00C62814" w:rsidRPr="00C62814">
        <w:rPr>
          <w:rFonts w:asciiTheme="minorHAnsi" w:hAnsiTheme="minorHAnsi" w:cstheme="minorHAnsi"/>
          <w:lang w:val="mk-MK"/>
        </w:rPr>
        <w:t>одбележување</w:t>
      </w:r>
      <w:r w:rsidR="00C62814">
        <w:rPr>
          <w:rFonts w:asciiTheme="minorHAnsi" w:hAnsiTheme="minorHAnsi" w:cstheme="minorHAnsi"/>
          <w:lang w:val="mk-MK"/>
        </w:rPr>
        <w:t>на проектната локација, обезбедување, поставување на сигнализација за предупредување, отстранување на стариот резервоар на нафта кој е лоциран во школскиот двор</w:t>
      </w:r>
      <w:r w:rsidR="00C62814">
        <w:rPr>
          <w:rFonts w:asciiTheme="minorHAnsi" w:hAnsiTheme="minorHAnsi" w:cstheme="minorHAnsi"/>
        </w:rPr>
        <w:t>;</w:t>
      </w:r>
    </w:p>
    <w:p w:rsidR="00C62814" w:rsidRPr="00C62814" w:rsidRDefault="00C62814" w:rsidP="00C62814">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hAnsiTheme="minorHAnsi" w:cstheme="minorHAnsi"/>
          <w:lang w:val="mk-MK"/>
        </w:rPr>
        <w:t>Реконструкција и адаптација на градинката (</w:t>
      </w:r>
      <w:r w:rsidRPr="00C62814">
        <w:rPr>
          <w:rFonts w:asciiTheme="minorHAnsi" w:hAnsiTheme="minorHAnsi" w:cstheme="minorHAnsi"/>
          <w:lang w:val="mk-MK"/>
        </w:rPr>
        <w:t>рушење на постојни структури како што се: врати, ѕидови, прозорци, кровн</w:t>
      </w:r>
      <w:r>
        <w:rPr>
          <w:rFonts w:asciiTheme="minorHAnsi" w:hAnsiTheme="minorHAnsi" w:cstheme="minorHAnsi"/>
          <w:lang w:val="mk-MK"/>
        </w:rPr>
        <w:t xml:space="preserve">а конструкција, </w:t>
      </w:r>
      <w:r w:rsidRPr="00C62814">
        <w:rPr>
          <w:rFonts w:asciiTheme="minorHAnsi" w:hAnsiTheme="minorHAnsi" w:cstheme="minorHAnsi"/>
          <w:lang w:val="mk-MK"/>
        </w:rPr>
        <w:t>армирано-бетонски активности</w:t>
      </w:r>
      <w:r>
        <w:rPr>
          <w:rFonts w:asciiTheme="minorHAnsi" w:hAnsiTheme="minorHAnsi" w:cstheme="minorHAnsi"/>
          <w:lang w:val="mk-MK"/>
        </w:rPr>
        <w:t>, поставување на изолација, поставување на водоводни и канализациони елементи, поставување на електрична опрема, итн.)</w:t>
      </w:r>
      <w:r>
        <w:rPr>
          <w:rFonts w:asciiTheme="minorHAnsi" w:hAnsiTheme="minorHAnsi" w:cstheme="minorHAnsi"/>
        </w:rPr>
        <w:t xml:space="preserve">; </w:t>
      </w:r>
      <w:r>
        <w:rPr>
          <w:rFonts w:asciiTheme="minorHAnsi" w:hAnsiTheme="minorHAnsi" w:cstheme="minorHAnsi"/>
          <w:lang w:val="mk-MK"/>
        </w:rPr>
        <w:t xml:space="preserve">и </w:t>
      </w:r>
    </w:p>
    <w:p w:rsidR="00C62814" w:rsidRPr="00C62814" w:rsidRDefault="00C62814" w:rsidP="00C62814">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hAnsiTheme="minorHAnsi" w:cstheme="minorHAnsi"/>
          <w:lang w:val="mk-MK"/>
        </w:rPr>
        <w:t xml:space="preserve">Оперативна фаза - </w:t>
      </w:r>
      <w:r w:rsidRPr="00C62814">
        <w:rPr>
          <w:rFonts w:asciiTheme="minorHAnsi" w:hAnsiTheme="minorHAnsi" w:cstheme="minorHAnsi"/>
          <w:lang w:val="mk-MK"/>
        </w:rPr>
        <w:t>пуштање во употреба на градинката</w:t>
      </w:r>
      <w:r>
        <w:rPr>
          <w:rFonts w:asciiTheme="minorHAnsi" w:hAnsiTheme="minorHAnsi" w:cstheme="minorHAnsi"/>
          <w:lang w:val="mk-MK"/>
        </w:rPr>
        <w:t xml:space="preserve"> и нејзино редовно функционирање.</w:t>
      </w:r>
    </w:p>
    <w:p w:rsidR="00C62814" w:rsidRPr="00C62814" w:rsidRDefault="00C62814" w:rsidP="00C62814">
      <w:pPr>
        <w:pStyle w:val="NormalWeb"/>
        <w:spacing w:before="120" w:beforeAutospacing="0" w:after="120" w:afterAutospacing="0" w:line="276" w:lineRule="auto"/>
        <w:ind w:left="720"/>
        <w:jc w:val="both"/>
        <w:rPr>
          <w:rFonts w:asciiTheme="minorHAnsi" w:eastAsiaTheme="minorHAnsi" w:hAnsiTheme="minorHAnsi" w:cstheme="minorHAnsi"/>
          <w:sz w:val="22"/>
          <w:szCs w:val="22"/>
        </w:rPr>
      </w:pPr>
    </w:p>
    <w:p w:rsidR="00C34E2C" w:rsidRPr="000439D0" w:rsidRDefault="00C34E2C" w:rsidP="00DA5141">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p>
    <w:p w:rsidR="00B93119" w:rsidRPr="00DA5141" w:rsidRDefault="00B93119" w:rsidP="00DA5141">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p>
    <w:p w:rsidR="0065726C" w:rsidRPr="00CC0763" w:rsidRDefault="00C62814" w:rsidP="00CC0763">
      <w:pPr>
        <w:spacing w:line="276" w:lineRule="auto"/>
        <w:jc w:val="both"/>
        <w:rPr>
          <w:rFonts w:cstheme="minorHAnsi"/>
          <w:lang w:val="mk-MK"/>
        </w:rPr>
      </w:pPr>
      <w:r>
        <w:rPr>
          <w:rFonts w:cstheme="minorHAnsi"/>
          <w:lang w:val="mk-MK"/>
        </w:rPr>
        <w:lastRenderedPageBreak/>
        <w:t xml:space="preserve">Загревањето на објектот ќе се врши </w:t>
      </w:r>
      <w:r w:rsidR="00CC0763">
        <w:rPr>
          <w:rFonts w:cstheme="minorHAnsi"/>
          <w:lang w:val="mk-MK"/>
        </w:rPr>
        <w:t xml:space="preserve">со согорување на мазут. </w:t>
      </w:r>
      <w:r w:rsidR="00CC0763" w:rsidRPr="00CC0763">
        <w:rPr>
          <w:rFonts w:cstheme="minorHAnsi"/>
          <w:lang w:val="mk-MK"/>
        </w:rPr>
        <w:t>Објектот ќе се поврзе со постојниот градски водовод и канализациската ин</w:t>
      </w:r>
      <w:r w:rsidR="00CC0763">
        <w:rPr>
          <w:rFonts w:cstheme="minorHAnsi"/>
          <w:lang w:val="mk-MK"/>
        </w:rPr>
        <w:t>фраструктура со соодветна цевна конструкција.</w:t>
      </w:r>
    </w:p>
    <w:p w:rsidR="00CC0763" w:rsidRPr="00CC0763" w:rsidRDefault="00DA5141" w:rsidP="00DA5141">
      <w:pPr>
        <w:spacing w:line="276" w:lineRule="auto"/>
        <w:jc w:val="both"/>
        <w:rPr>
          <w:rFonts w:cstheme="minorHAnsi"/>
          <w:lang w:val="mk-MK"/>
        </w:rPr>
      </w:pPr>
      <w:r w:rsidRPr="00DA5141">
        <w:rPr>
          <w:rFonts w:cstheme="minorHAnsi"/>
        </w:rPr>
        <w:t xml:space="preserve">Важно е да се истакне дека </w:t>
      </w:r>
      <w:r w:rsidR="00CC0763">
        <w:rPr>
          <w:rFonts w:cstheme="minorHAnsi"/>
          <w:lang w:val="mk-MK"/>
        </w:rPr>
        <w:t>н</w:t>
      </w:r>
      <w:r w:rsidRPr="00DA5141">
        <w:rPr>
          <w:rFonts w:cstheme="minorHAnsi"/>
        </w:rPr>
        <w:t>е</w:t>
      </w:r>
      <w:r w:rsidR="00CC0763">
        <w:rPr>
          <w:rFonts w:cstheme="minorHAnsi"/>
          <w:lang w:val="mk-MK"/>
        </w:rPr>
        <w:t>ма да се користат</w:t>
      </w:r>
      <w:r w:rsidRPr="00DA5141">
        <w:rPr>
          <w:rFonts w:cstheme="minorHAnsi"/>
        </w:rPr>
        <w:t xml:space="preserve"> материјали кои содржат азбест </w:t>
      </w:r>
      <w:r w:rsidR="00CC0763">
        <w:rPr>
          <w:rFonts w:cstheme="minorHAnsi"/>
          <w:lang w:val="mk-MK"/>
        </w:rPr>
        <w:t>при реконструкција и адаптација на градинката во град Ресен.</w:t>
      </w:r>
    </w:p>
    <w:p w:rsidR="00DA5141" w:rsidRPr="00DA5141" w:rsidRDefault="00DA5141" w:rsidP="00DA5141">
      <w:pPr>
        <w:pStyle w:val="Heading1"/>
        <w:numPr>
          <w:ilvl w:val="0"/>
          <w:numId w:val="2"/>
        </w:numPr>
        <w:spacing w:after="240"/>
        <w:rPr>
          <w:rFonts w:asciiTheme="minorHAnsi" w:eastAsia="NSimSun" w:hAnsiTheme="minorHAnsi" w:cstheme="minorHAnsi"/>
        </w:rPr>
      </w:pPr>
      <w:bookmarkStart w:id="3" w:name="_Toc21270493"/>
      <w:r w:rsidRPr="00DA5141">
        <w:rPr>
          <w:rFonts w:asciiTheme="minorHAnsi" w:eastAsia="NSimSun" w:hAnsiTheme="minorHAnsi" w:cstheme="minorHAnsi"/>
        </w:rPr>
        <w:t>Еколошка категорија</w:t>
      </w:r>
      <w:bookmarkEnd w:id="3"/>
    </w:p>
    <w:p w:rsidR="009E6D96" w:rsidRPr="00123889" w:rsidRDefault="00DA5141" w:rsidP="00123889">
      <w:pPr>
        <w:spacing w:before="240" w:after="240" w:line="276" w:lineRule="auto"/>
        <w:jc w:val="both"/>
        <w:rPr>
          <w:rFonts w:cstheme="minorHAnsi"/>
          <w:lang w:val="en-GB"/>
        </w:rPr>
      </w:pPr>
      <w:r w:rsidRPr="00DA5141">
        <w:rPr>
          <w:rFonts w:cstheme="minorHAnsi"/>
        </w:rPr>
        <w:t>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услуги“ на МТСП) во мај 2018, од страна на експертот за животна средина и социјални прашања (</w:t>
      </w:r>
      <w:r w:rsidR="00CC0763">
        <w:rPr>
          <w:rFonts w:cstheme="minorHAnsi"/>
          <w:lang w:val="mk-MK"/>
        </w:rPr>
        <w:t>Е</w:t>
      </w:r>
      <w:r w:rsidRPr="00DA5141">
        <w:rPr>
          <w:rFonts w:cstheme="minorHAnsi"/>
        </w:rPr>
        <w:t>ЖССП), што е во согласност со барањата на Светската банка.</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rsidR="00963102" w:rsidRPr="00123889" w:rsidRDefault="00123889" w:rsidP="00123889">
      <w:pPr>
        <w:spacing w:line="276" w:lineRule="auto"/>
        <w:jc w:val="both"/>
        <w:rPr>
          <w:rFonts w:cstheme="minorHAnsi"/>
          <w:lang w:val="en-GB"/>
        </w:rPr>
      </w:pPr>
      <w:r w:rsidRPr="00123889">
        <w:rPr>
          <w:rFonts w:cstheme="minorHAnsi"/>
        </w:rPr>
        <w:t>Прелиминарниот скрининг согласно класификацијата на ризици на Светската банка идентификува 2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r w:rsidRPr="00123889">
        <w:rPr>
          <w:rFonts w:cstheme="minorHAnsi"/>
        </w:rPr>
        <w:t>со значителен ризик, потребни се ПУЖССАА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tblPr>
      <w:tblGrid>
        <w:gridCol w:w="1854"/>
        <w:gridCol w:w="1824"/>
        <w:gridCol w:w="5430"/>
      </w:tblGrid>
      <w:tr w:rsidR="009E6D96" w:rsidRPr="00AF657C"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(ПУЖССА) Планови за управување со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Нова изградба на градинка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Реновирање/адаптација на постојна градинка / училиштни 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rsidR="00123889" w:rsidRPr="00123889" w:rsidRDefault="00123889" w:rsidP="00123889">
      <w:pPr>
        <w:pStyle w:val="Heading1"/>
        <w:numPr>
          <w:ilvl w:val="0"/>
          <w:numId w:val="2"/>
        </w:numPr>
      </w:pPr>
      <w:bookmarkStart w:id="4" w:name="_Toc21270494"/>
      <w:r w:rsidRPr="00123889">
        <w:lastRenderedPageBreak/>
        <w:t>Потенцијални влијанија врз животната средина</w:t>
      </w:r>
      <w:bookmarkEnd w:id="4"/>
    </w:p>
    <w:p w:rsidR="002067D4" w:rsidRPr="00123889" w:rsidRDefault="00EA0E5E" w:rsidP="00123889">
      <w:pPr>
        <w:spacing w:before="120" w:after="120" w:line="276" w:lineRule="auto"/>
        <w:jc w:val="both"/>
        <w:rPr>
          <w:rFonts w:eastAsia="Times New Roman" w:cstheme="minorHAnsi"/>
        </w:rPr>
      </w:pPr>
      <w:r>
        <w:rPr>
          <w:rFonts w:eastAsia="Times New Roman" w:cstheme="minorHAnsi"/>
        </w:rPr>
        <w:t>Во врска со спроведувањето на П</w:t>
      </w:r>
      <w:r>
        <w:rPr>
          <w:rFonts w:eastAsia="Times New Roman" w:cstheme="minorHAnsi"/>
          <w:lang w:val="mk-MK"/>
        </w:rPr>
        <w:t>П</w:t>
      </w:r>
      <w:r w:rsidR="00123889" w:rsidRPr="00123889">
        <w:rPr>
          <w:rFonts w:eastAsia="Times New Roman" w:cstheme="minorHAnsi"/>
        </w:rPr>
        <w:t>СУ, се очекува дека потенцијалните ризици ќе бидат времени и/или реверзибилни; со низок интензитет и специфични за локацијата.Овие влијанија се поврзани со:</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 и гасови,</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потенцијално загадување на почвата и водните ресурси (случајно истекување на моторно масло, средства за подмачкување, гориво, итн...),</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азбест,</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бучава,</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сообраќајниот проток,</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безбедност во сообраќајот.</w:t>
      </w:r>
    </w:p>
    <w:p w:rsidR="00123889" w:rsidRPr="00123889" w:rsidRDefault="00123889" w:rsidP="00123889">
      <w:pPr>
        <w:pStyle w:val="Heading1"/>
        <w:numPr>
          <w:ilvl w:val="0"/>
          <w:numId w:val="2"/>
        </w:numPr>
        <w:spacing w:after="240"/>
        <w:rPr>
          <w:rFonts w:eastAsia="NSimSun"/>
        </w:rPr>
      </w:pPr>
      <w:bookmarkStart w:id="5" w:name="_Toc21270495"/>
      <w:r w:rsidRPr="00123889">
        <w:rPr>
          <w:rFonts w:eastAsia="NSimSun"/>
        </w:rPr>
        <w:t>Цел на Чек-листата за ПУЖССА</w:t>
      </w:r>
      <w:bookmarkEnd w:id="5"/>
    </w:p>
    <w:p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Чек-листата за ПУЖССА се користи за проекти за реновирање/адаптација на постојни градинки или училиштни простории за цели на градинка.</w:t>
      </w:r>
      <w:r w:rsidRPr="00123889">
        <w:rPr>
          <w:rFonts w:cstheme="minorHAnsi"/>
        </w:rPr>
        <w:t>Во согласност со заштитните мерки и барања на Светската банка, чек-листата се состои од три фази:</w:t>
      </w:r>
    </w:p>
    <w:p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Фаза на општа идентификација и утврдување на опфат за реализирање на работите поврзани со реновацијата/адаптацијата на градинката.Во оваа фаза, според реализираните работи, може да се утврдат потенцијалните негативни влијанија.Се изготвуваат деловите 1, 2 и 3.Вториот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предмер-пресметката за реновацијата/ адаптацијата и другите услуги кои се поврзани со под-проектот.Во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Изведувачот.Во тендерската фаза, Чек-листата за ПУЖССА треба јавно да се достави.</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Во текот на фазата на реновација/адаптација на проектот, Изведувачот ги спроведува мерките за ублажување и мониторинг кои се утврдени во Чек-листите за ПУЖССА.Исполнувањето на еколошките и квалитативните критериуми ги проверува супервизорот т.е. надзорот.Исполнувањето на критериумите за животна средина од страна на Изведувачот се докажува преку планот за мониторинг и ублажување.</w:t>
      </w:r>
    </w:p>
    <w:p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lastRenderedPageBreak/>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rsidR="009F6D8B" w:rsidRPr="009F6D8B" w:rsidRDefault="009F6D8B" w:rsidP="009F6D8B">
      <w:pPr>
        <w:pStyle w:val="Heading1"/>
        <w:numPr>
          <w:ilvl w:val="0"/>
          <w:numId w:val="2"/>
        </w:numPr>
        <w:spacing w:after="240"/>
        <w:rPr>
          <w:rFonts w:eastAsia="NSimSun"/>
        </w:rPr>
      </w:pPr>
      <w:bookmarkStart w:id="6" w:name="_Toc21270496"/>
      <w:r w:rsidRPr="009F6D8B">
        <w:rPr>
          <w:rFonts w:eastAsia="NSimSun"/>
        </w:rPr>
        <w:t>Примена на Чек-листата за ПУЖССА</w:t>
      </w:r>
      <w:bookmarkEnd w:id="6"/>
    </w:p>
    <w:p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w:t>
      </w:r>
      <w:r w:rsidR="00CB0064">
        <w:rPr>
          <w:rFonts w:eastAsia="Times New Roman" w:cstheme="minorHAnsi"/>
          <w:lang w:val="mk-MK"/>
        </w:rPr>
        <w:t>Е</w:t>
      </w:r>
      <w:r w:rsidR="00CB0064">
        <w:rPr>
          <w:rFonts w:eastAsia="Times New Roman" w:cstheme="minorHAnsi"/>
        </w:rPr>
        <w:t xml:space="preserve">ксперт за </w:t>
      </w:r>
      <w:r w:rsidRPr="009F6D8B">
        <w:rPr>
          <w:rFonts w:eastAsia="Times New Roman" w:cstheme="minorHAnsi"/>
        </w:rPr>
        <w:t>ЖСС</w:t>
      </w:r>
      <w:r w:rsidR="00CB0064">
        <w:rPr>
          <w:rFonts w:eastAsia="Times New Roman" w:cstheme="minorHAnsi"/>
          <w:lang w:val="mk-MK"/>
        </w:rPr>
        <w:t>П</w:t>
      </w:r>
      <w:r w:rsidRPr="009F6D8B">
        <w:rPr>
          <w:rFonts w:eastAsia="Times New Roman" w:cstheme="minorHAnsi"/>
        </w:rPr>
        <w:t xml:space="preserve"> се утврдува дека овој проект се класифицира како „проект со умерен ризик“.</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 xml:space="preserve">ПУЖССА се користи за проекти кои вклучуваат </w:t>
      </w:r>
      <w:r w:rsidRPr="009F6D8B">
        <w:rPr>
          <w:rFonts w:eastAsia="Times New Roman" w:cstheme="minorHAnsi"/>
          <w:b/>
        </w:rPr>
        <w:t xml:space="preserve">само реновирање/адаптација на постојни градинки или простории за цели за градинка </w:t>
      </w:r>
      <w:r w:rsidRPr="009F6D8B">
        <w:rPr>
          <w:rFonts w:eastAsia="Times New Roman" w:cstheme="minorHAnsi"/>
        </w:rPr>
        <w:t>(подобрување на условите на градинките – отстранување на азбестот каде е потребно, итн.).</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Чек-листата е поделена во 4 делови:</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ПУЖССА;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(„пасош за локацијата“), опис на проектот, законската регулатива и процесот на консултации со јавноста;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реновација/ адаптација и </w:t>
      </w:r>
      <w:r w:rsidR="00125E0C">
        <w:rPr>
          <w:rFonts w:eastAsia="Times New Roman" w:cstheme="minorHAnsi"/>
          <w:lang w:val="mk-MK"/>
        </w:rPr>
        <w:t>оперативна фаза</w:t>
      </w:r>
      <w:r w:rsidRPr="009F6D8B">
        <w:rPr>
          <w:rFonts w:eastAsia="Times New Roman" w:cstheme="minorHAnsi"/>
        </w:rPr>
        <w:t>.</w:t>
      </w:r>
    </w:p>
    <w:p w:rsidR="009E6D96" w:rsidRPr="009F6D8B" w:rsidRDefault="009F6D8B" w:rsidP="009F6D8B">
      <w:pPr>
        <w:spacing w:after="240" w:line="276" w:lineRule="auto"/>
        <w:jc w:val="both"/>
        <w:rPr>
          <w:rFonts w:eastAsia="Times New Roman" w:cstheme="minorHAnsi"/>
        </w:rPr>
      </w:pPr>
      <w:r w:rsidRPr="009F6D8B">
        <w:rPr>
          <w:rFonts w:eastAsia="Times New Roman" w:cstheme="minorHAnsi"/>
        </w:rPr>
        <w:t>Чек-листата за ПУЖССА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водата).Исто така, нуди пракса во управувањето со опасниот и неопасниот отпад и мерки за контрола на испуштениот медиум на градежната локација.Во Чек-листата за ПУЖССА се дадени чекори кои треба да се извршат ако на локацијата за реновирање има објекти од значење, т.е. историски објекти.</w:t>
      </w:r>
    </w:p>
    <w:p w:rsidR="009F6D8B" w:rsidRPr="009F6D8B" w:rsidRDefault="009F6D8B" w:rsidP="009F6D8B">
      <w:pPr>
        <w:pStyle w:val="Heading1"/>
        <w:numPr>
          <w:ilvl w:val="0"/>
          <w:numId w:val="2"/>
        </w:numPr>
        <w:spacing w:after="240"/>
        <w:rPr>
          <w:rFonts w:eastAsia="NSimSun"/>
        </w:rPr>
      </w:pPr>
      <w:bookmarkStart w:id="7" w:name="_Toc21270497"/>
      <w:r w:rsidRPr="009F6D8B">
        <w:rPr>
          <w:rFonts w:eastAsia="NSimSun"/>
        </w:rPr>
        <w:t>Мониторинг и известување</w:t>
      </w:r>
      <w:bookmarkEnd w:id="7"/>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Мониторингот на предложените мерки за ублажување за заштита на животната средина и Б</w:t>
      </w:r>
      <w:r w:rsidR="00CB0064">
        <w:rPr>
          <w:rFonts w:eastAsia="Times New Roman" w:cstheme="minorHAnsi"/>
          <w:lang w:val="mk-MK"/>
        </w:rPr>
        <w:t>З</w:t>
      </w:r>
      <w:r w:rsidRPr="009F6D8B">
        <w:rPr>
          <w:rFonts w:eastAsia="Times New Roman" w:cstheme="minorHAnsi"/>
        </w:rPr>
        <w:t>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lastRenderedPageBreak/>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rsidR="00AB7B18" w:rsidRPr="00B74EAD" w:rsidRDefault="00CB0064" w:rsidP="00B74EAD">
      <w:pPr>
        <w:spacing w:after="240" w:line="276" w:lineRule="auto"/>
        <w:jc w:val="both"/>
        <w:rPr>
          <w:rFonts w:eastAsia="Times New Roman" w:cstheme="minorHAnsi"/>
        </w:rPr>
      </w:pPr>
      <w:r>
        <w:rPr>
          <w:rFonts w:eastAsia="Times New Roman" w:cstheme="minorHAnsi"/>
        </w:rPr>
        <w:t xml:space="preserve">Доколку во </w:t>
      </w:r>
      <w:r>
        <w:rPr>
          <w:rFonts w:eastAsia="Times New Roman" w:cstheme="minorHAnsi"/>
          <w:lang w:val="mk-MK"/>
        </w:rPr>
        <w:t>И</w:t>
      </w:r>
      <w:r w:rsidR="00B74EAD" w:rsidRPr="00B74EAD">
        <w:rPr>
          <w:rFonts w:eastAsia="Times New Roman" w:cstheme="minorHAnsi"/>
        </w:rPr>
        <w:t>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МТСП и други релевантни лица од Општината).</w:t>
      </w:r>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B74EAD" w:rsidRDefault="00B74EAD" w:rsidP="00B74EAD">
      <w:pPr>
        <w:pStyle w:val="Heading1"/>
        <w:rPr>
          <w:rFonts w:asciiTheme="minorHAnsi" w:hAnsiTheme="minorHAnsi" w:cstheme="minorHAnsi"/>
          <w:color w:val="auto"/>
        </w:rPr>
      </w:pPr>
      <w:bookmarkStart w:id="8" w:name="_Toc19799542"/>
      <w:bookmarkStart w:id="9" w:name="_Toc21270498"/>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8"/>
      <w:r w:rsidRPr="00B74EAD">
        <w:rPr>
          <w:rFonts w:asciiTheme="minorHAnsi" w:eastAsia="NSimSun" w:hAnsiTheme="minorHAnsi" w:cstheme="minorHAnsi"/>
          <w:color w:val="auto"/>
        </w:rPr>
        <w:t>Чек-листа за ПУЖССА за работи поврзани со реновирање/ адаптација</w:t>
      </w:r>
      <w:bookmarkEnd w:id="9"/>
    </w:p>
    <w:tbl>
      <w:tblPr>
        <w:tblStyle w:val="GridTable2-Accent61"/>
        <w:tblW w:w="5000" w:type="pct"/>
        <w:tblLayout w:type="fixed"/>
        <w:tblLook w:val="0000"/>
      </w:tblPr>
      <w:tblGrid>
        <w:gridCol w:w="2200"/>
        <w:gridCol w:w="2037"/>
        <w:gridCol w:w="989"/>
        <w:gridCol w:w="1046"/>
        <w:gridCol w:w="1374"/>
        <w:gridCol w:w="1597"/>
      </w:tblGrid>
      <w:tr w:rsidR="007B2A5C" w:rsidRPr="007B2A5C" w:rsidTr="008C4B96">
        <w:trPr>
          <w:cnfStyle w:val="000000100000"/>
        </w:trPr>
        <w:tc>
          <w:tcPr>
            <w:cnfStyle w:val="000010000000"/>
            <w:tcW w:w="5000" w:type="pct"/>
            <w:gridSpan w:val="6"/>
          </w:tcPr>
          <w:p w:rsidR="007B2A5C" w:rsidRPr="007B2A5C" w:rsidRDefault="00B74EAD" w:rsidP="00B74EAD">
            <w:pPr>
              <w:jc w:val="both"/>
              <w:rPr>
                <w:rFonts w:cstheme="minorHAnsi"/>
                <w:b/>
                <w:sz w:val="20"/>
                <w:szCs w:val="20"/>
                <w:lang w:val="en-US"/>
              </w:rPr>
            </w:pPr>
            <w:r w:rsidRPr="00B74EAD">
              <w:rPr>
                <w:rFonts w:eastAsiaTheme="majorEastAsia" w:cstheme="minorHAnsi"/>
                <w:lang w:val="en-US"/>
              </w:rPr>
              <w:t>ДЕЛ 1</w:t>
            </w:r>
            <w:r w:rsidRPr="00B74EAD">
              <w:rPr>
                <w:rFonts w:cstheme="minorHAnsi"/>
                <w:b/>
                <w:sz w:val="20"/>
                <w:szCs w:val="20"/>
                <w:lang w:val="en-US"/>
              </w:rPr>
              <w:t>: ИНСТИТУЦИОНАЛНИ &amp; АДМИНИСТРАТИВНИ</w:t>
            </w:r>
          </w:p>
        </w:tc>
      </w:tr>
      <w:tr w:rsidR="007B2A5C" w:rsidRPr="007B2A5C" w:rsidTr="008C4B96">
        <w:trPr>
          <w:trHeight w:val="310"/>
        </w:trPr>
        <w:tc>
          <w:tcPr>
            <w:cnfStyle w:val="000010000000"/>
            <w:tcW w:w="1190" w:type="pct"/>
          </w:tcPr>
          <w:p w:rsidR="007B2A5C" w:rsidRPr="00B74EAD" w:rsidRDefault="00B74EAD" w:rsidP="00B74EAD">
            <w:pPr>
              <w:jc w:val="both"/>
              <w:rPr>
                <w:rFonts w:cstheme="minorHAnsi"/>
                <w:sz w:val="20"/>
                <w:szCs w:val="20"/>
                <w:lang w:val="en-US"/>
              </w:rPr>
            </w:pPr>
            <w:r w:rsidRPr="00B74EAD">
              <w:rPr>
                <w:rFonts w:cstheme="minorHAnsi"/>
                <w:sz w:val="20"/>
                <w:szCs w:val="20"/>
                <w:lang w:val="en-US"/>
              </w:rPr>
              <w:t>Држава</w:t>
            </w:r>
          </w:p>
        </w:tc>
        <w:tc>
          <w:tcPr>
            <w:tcW w:w="3810" w:type="pct"/>
            <w:gridSpan w:val="5"/>
          </w:tcPr>
          <w:p w:rsidR="007B2A5C" w:rsidRPr="00B74EAD" w:rsidRDefault="00B74EAD" w:rsidP="00B74EAD">
            <w:pPr>
              <w:jc w:val="both"/>
              <w:cnfStyle w:val="000000000000"/>
              <w:rPr>
                <w:rFonts w:cstheme="minorHAnsi"/>
                <w:sz w:val="20"/>
                <w:szCs w:val="20"/>
                <w:lang w:val="en-US"/>
              </w:rPr>
            </w:pPr>
            <w:r w:rsidRPr="00B74EAD">
              <w:rPr>
                <w:rFonts w:cstheme="minorHAnsi"/>
                <w:sz w:val="20"/>
                <w:szCs w:val="20"/>
                <w:lang w:val="en-US"/>
              </w:rPr>
              <w:t>Република Северна Македонија</w:t>
            </w:r>
          </w:p>
        </w:tc>
      </w:tr>
      <w:tr w:rsidR="007B2A5C" w:rsidRPr="007B2A5C" w:rsidTr="008C4B96">
        <w:trPr>
          <w:cnfStyle w:val="000000100000"/>
          <w:trHeight w:val="278"/>
        </w:trPr>
        <w:tc>
          <w:tcPr>
            <w:cnfStyle w:val="000010000000"/>
            <w:tcW w:w="1190" w:type="pct"/>
          </w:tcPr>
          <w:p w:rsidR="007B2A5C" w:rsidRPr="00B74EAD" w:rsidRDefault="00B74EAD" w:rsidP="00B74EAD">
            <w:pPr>
              <w:jc w:val="both"/>
              <w:rPr>
                <w:rFonts w:cstheme="minorHAnsi"/>
                <w:sz w:val="20"/>
                <w:szCs w:val="20"/>
                <w:lang w:val="en-US"/>
              </w:rPr>
            </w:pPr>
            <w:r w:rsidRPr="00B74EAD">
              <w:rPr>
                <w:rFonts w:cstheme="minorHAnsi"/>
                <w:sz w:val="20"/>
                <w:szCs w:val="20"/>
                <w:lang w:val="en-US"/>
              </w:rPr>
              <w:t>Назив на под-проект</w:t>
            </w:r>
          </w:p>
        </w:tc>
        <w:tc>
          <w:tcPr>
            <w:tcW w:w="3810" w:type="pct"/>
            <w:gridSpan w:val="5"/>
          </w:tcPr>
          <w:p w:rsidR="007B2A5C" w:rsidRPr="008C52E4" w:rsidRDefault="00B74EAD" w:rsidP="008C52E4">
            <w:pPr>
              <w:jc w:val="both"/>
              <w:cnfStyle w:val="000000100000"/>
              <w:rPr>
                <w:rFonts w:cstheme="minorHAnsi"/>
                <w:sz w:val="20"/>
                <w:szCs w:val="20"/>
                <w:lang w:val="en-US"/>
              </w:rPr>
            </w:pPr>
            <w:r w:rsidRPr="008C52E4">
              <w:rPr>
                <w:rFonts w:cstheme="minorHAnsi"/>
                <w:sz w:val="20"/>
                <w:szCs w:val="20"/>
                <w:lang w:val="en-US"/>
              </w:rPr>
              <w:t>Проект за подобрување на социјалните услуги, Република Северна Македонија</w:t>
            </w:r>
          </w:p>
        </w:tc>
      </w:tr>
      <w:tr w:rsidR="007B2A5C" w:rsidRPr="007B2A5C" w:rsidTr="008C4B96">
        <w:trPr>
          <w:trHeight w:val="278"/>
        </w:trPr>
        <w:tc>
          <w:tcPr>
            <w:cnfStyle w:val="000010000000"/>
            <w:tcW w:w="1190" w:type="pct"/>
          </w:tcPr>
          <w:p w:rsidR="007B2A5C" w:rsidRPr="008C52E4" w:rsidRDefault="008C52E4" w:rsidP="008C52E4">
            <w:pPr>
              <w:jc w:val="both"/>
              <w:rPr>
                <w:rFonts w:cstheme="minorHAnsi"/>
                <w:sz w:val="20"/>
                <w:szCs w:val="20"/>
                <w:lang w:val="en-US"/>
              </w:rPr>
            </w:pPr>
            <w:r w:rsidRPr="008C52E4">
              <w:rPr>
                <w:rFonts w:cstheme="minorHAnsi"/>
                <w:sz w:val="20"/>
                <w:szCs w:val="20"/>
                <w:lang w:val="en-US"/>
              </w:rPr>
              <w:t>Опфат на под-проектот и конкретни активности</w:t>
            </w:r>
          </w:p>
        </w:tc>
        <w:tc>
          <w:tcPr>
            <w:tcW w:w="3810" w:type="pct"/>
            <w:gridSpan w:val="5"/>
          </w:tcPr>
          <w:p w:rsidR="007B2A5C" w:rsidRPr="00B57489" w:rsidRDefault="008C52E4" w:rsidP="00B57489">
            <w:pPr>
              <w:jc w:val="both"/>
              <w:cnfStyle w:val="000000000000"/>
              <w:rPr>
                <w:rFonts w:cstheme="minorHAnsi"/>
                <w:sz w:val="20"/>
                <w:szCs w:val="20"/>
              </w:rPr>
            </w:pPr>
            <w:r w:rsidRPr="008C52E4">
              <w:rPr>
                <w:rFonts w:cstheme="minorHAnsi"/>
                <w:sz w:val="20"/>
                <w:szCs w:val="20"/>
                <w:lang w:val="en-US"/>
              </w:rPr>
              <w:t xml:space="preserve">Реновирање/адаптација на </w:t>
            </w:r>
            <w:r w:rsidR="00B57489">
              <w:rPr>
                <w:rFonts w:cstheme="minorHAnsi"/>
                <w:sz w:val="20"/>
                <w:szCs w:val="20"/>
              </w:rPr>
              <w:t>постојни простории во рамки на ОУ</w:t>
            </w:r>
            <w:r w:rsidR="00F23590" w:rsidRPr="00F23590">
              <w:rPr>
                <w:rFonts w:cstheme="minorHAnsi"/>
                <w:sz w:val="20"/>
                <w:szCs w:val="20"/>
                <w:lang w:val="en-US"/>
              </w:rPr>
              <w:t>“Гоце Делчев”</w:t>
            </w:r>
            <w:r w:rsidRPr="008C52E4">
              <w:rPr>
                <w:rFonts w:cstheme="minorHAnsi"/>
                <w:sz w:val="20"/>
                <w:szCs w:val="20"/>
                <w:lang w:val="en-US"/>
              </w:rPr>
              <w:t xml:space="preserve">во </w:t>
            </w:r>
            <w:r w:rsidR="00B57489">
              <w:rPr>
                <w:rFonts w:cstheme="minorHAnsi"/>
                <w:sz w:val="20"/>
                <w:szCs w:val="20"/>
              </w:rPr>
              <w:t>Ресен</w:t>
            </w:r>
            <w:r w:rsidRPr="008C52E4">
              <w:rPr>
                <w:rFonts w:cstheme="minorHAnsi"/>
                <w:sz w:val="20"/>
                <w:szCs w:val="20"/>
                <w:lang w:val="en-US"/>
              </w:rPr>
              <w:t xml:space="preserve">, општина </w:t>
            </w:r>
            <w:r w:rsidR="00B57489">
              <w:rPr>
                <w:rFonts w:cstheme="minorHAnsi"/>
                <w:sz w:val="20"/>
                <w:szCs w:val="20"/>
              </w:rPr>
              <w:t>Ресен</w:t>
            </w:r>
          </w:p>
        </w:tc>
      </w:tr>
      <w:tr w:rsidR="007B2A5C" w:rsidRPr="007B2A5C" w:rsidTr="008C4B96">
        <w:trPr>
          <w:cnfStyle w:val="000000100000"/>
          <w:trHeight w:val="303"/>
        </w:trPr>
        <w:tc>
          <w:tcPr>
            <w:cnfStyle w:val="000010000000"/>
            <w:tcW w:w="1190" w:type="pct"/>
            <w:vMerge w:val="restart"/>
          </w:tcPr>
          <w:p w:rsidR="007B2A5C" w:rsidRPr="008C52E4" w:rsidRDefault="008C52E4" w:rsidP="008C52E4">
            <w:pPr>
              <w:jc w:val="both"/>
              <w:rPr>
                <w:rFonts w:cstheme="minorHAnsi"/>
                <w:sz w:val="20"/>
                <w:szCs w:val="20"/>
                <w:lang w:val="en-US"/>
              </w:rPr>
            </w:pPr>
            <w:r w:rsidRPr="008C52E4">
              <w:rPr>
                <w:rFonts w:cstheme="minorHAnsi"/>
                <w:sz w:val="20"/>
                <w:szCs w:val="20"/>
                <w:lang w:val="en-US"/>
              </w:rPr>
              <w:t>Институционални аранжмани</w:t>
            </w:r>
          </w:p>
          <w:p w:rsidR="007B2A5C" w:rsidRPr="008C52E4" w:rsidRDefault="008C52E4" w:rsidP="008C52E4">
            <w:pPr>
              <w:jc w:val="both"/>
              <w:rPr>
                <w:rFonts w:cstheme="minorHAnsi"/>
                <w:sz w:val="20"/>
                <w:szCs w:val="20"/>
                <w:lang w:val="en-US"/>
              </w:rPr>
            </w:pPr>
            <w:r w:rsidRPr="008C52E4">
              <w:rPr>
                <w:rFonts w:cstheme="minorHAnsi"/>
                <w:sz w:val="20"/>
                <w:szCs w:val="20"/>
                <w:lang w:val="en-US"/>
              </w:rPr>
              <w:t>(Име и контакти)</w:t>
            </w:r>
          </w:p>
        </w:tc>
        <w:tc>
          <w:tcPr>
            <w:tcW w:w="1102" w:type="pct"/>
          </w:tcPr>
          <w:p w:rsidR="007B2A5C" w:rsidRPr="008C52E4" w:rsidRDefault="008C52E4" w:rsidP="008C52E4">
            <w:pPr>
              <w:widowControl w:val="0"/>
              <w:jc w:val="both"/>
              <w:cnfStyle w:val="000000100000"/>
              <w:rPr>
                <w:rFonts w:cstheme="minorHAnsi"/>
                <w:color w:val="000000"/>
                <w:sz w:val="20"/>
                <w:szCs w:val="20"/>
                <w:lang w:val="en-US" w:bidi="en-US"/>
              </w:rPr>
            </w:pPr>
            <w:r w:rsidRPr="008C52E4">
              <w:rPr>
                <w:rFonts w:cstheme="minorHAnsi"/>
                <w:color w:val="000000"/>
                <w:sz w:val="20"/>
                <w:szCs w:val="20"/>
                <w:lang w:val="en-US" w:bidi="en-US"/>
              </w:rPr>
              <w:t>СБ (Лидер на проектен тим)</w:t>
            </w:r>
          </w:p>
        </w:tc>
        <w:tc>
          <w:tcPr>
            <w:cnfStyle w:val="000010000000"/>
            <w:tcW w:w="1101" w:type="pct"/>
            <w:gridSpan w:val="2"/>
          </w:tcPr>
          <w:p w:rsidR="007B2A5C" w:rsidRPr="008C52E4" w:rsidRDefault="008C52E4" w:rsidP="008C52E4">
            <w:pPr>
              <w:widowControl w:val="0"/>
              <w:jc w:val="both"/>
              <w:rPr>
                <w:rFonts w:cstheme="minorHAnsi"/>
                <w:color w:val="000000"/>
                <w:sz w:val="20"/>
                <w:szCs w:val="20"/>
                <w:lang w:val="en-US"/>
              </w:rPr>
            </w:pPr>
            <w:r w:rsidRPr="008C52E4">
              <w:rPr>
                <w:rFonts w:cstheme="minorHAnsi"/>
                <w:color w:val="000000"/>
                <w:sz w:val="20"/>
                <w:szCs w:val="20"/>
                <w:lang w:val="en-US" w:bidi="en-US"/>
              </w:rPr>
              <w:t>Управување со проект</w:t>
            </w:r>
          </w:p>
        </w:tc>
        <w:tc>
          <w:tcPr>
            <w:tcW w:w="1607" w:type="pct"/>
            <w:gridSpan w:val="2"/>
          </w:tcPr>
          <w:p w:rsidR="007B2A5C" w:rsidRPr="008C52E4" w:rsidRDefault="008C52E4" w:rsidP="008C52E4">
            <w:pPr>
              <w:widowControl w:val="0"/>
              <w:jc w:val="both"/>
              <w:cnfStyle w:val="000000100000"/>
              <w:rPr>
                <w:rFonts w:cstheme="minorHAnsi"/>
                <w:color w:val="000000"/>
                <w:sz w:val="20"/>
                <w:szCs w:val="20"/>
                <w:lang w:val="en-US"/>
              </w:rPr>
            </w:pPr>
            <w:r w:rsidRPr="008C52E4">
              <w:rPr>
                <w:rFonts w:cstheme="minorHAnsi"/>
                <w:color w:val="000000"/>
                <w:sz w:val="20"/>
                <w:szCs w:val="20"/>
                <w:lang w:val="en-US" w:bidi="en-US"/>
              </w:rPr>
              <w:t>Локален партнер и/или Корисник</w:t>
            </w:r>
          </w:p>
        </w:tc>
      </w:tr>
      <w:tr w:rsidR="007B2A5C" w:rsidRPr="007B2A5C" w:rsidTr="008C4B96">
        <w:trPr>
          <w:trHeight w:val="945"/>
        </w:trPr>
        <w:tc>
          <w:tcPr>
            <w:cnfStyle w:val="000010000000"/>
            <w:tcW w:w="1190" w:type="pct"/>
            <w:vMerge/>
          </w:tcPr>
          <w:p w:rsidR="007B2A5C" w:rsidRPr="007B2A5C" w:rsidRDefault="007B2A5C" w:rsidP="007B2A5C">
            <w:pPr>
              <w:jc w:val="both"/>
              <w:rPr>
                <w:rFonts w:cstheme="minorHAnsi"/>
                <w:sz w:val="20"/>
                <w:szCs w:val="20"/>
                <w:lang w:val="en-US"/>
              </w:rPr>
            </w:pPr>
          </w:p>
        </w:tc>
        <w:tc>
          <w:tcPr>
            <w:tcW w:w="1102" w:type="pct"/>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7B2A5C"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tcW w:w="1101" w:type="pct"/>
            <w:gridSpan w:val="2"/>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c>
          <w:tcPr>
            <w:tcW w:w="1607" w:type="pct"/>
            <w:gridSpan w:val="2"/>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r>
      <w:tr w:rsidR="007B2A5C" w:rsidRPr="007B2A5C" w:rsidTr="008C4B96">
        <w:trPr>
          <w:cnfStyle w:val="000000100000"/>
          <w:trHeight w:val="754"/>
        </w:trPr>
        <w:tc>
          <w:tcPr>
            <w:cnfStyle w:val="000010000000"/>
            <w:tcW w:w="1190" w:type="pct"/>
            <w:vMerge w:val="restar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Договори за спроведување</w:t>
            </w:r>
          </w:p>
          <w:p w:rsidR="007B2A5C" w:rsidRPr="008C4B96" w:rsidRDefault="008C4B96" w:rsidP="008C4B96">
            <w:pPr>
              <w:jc w:val="both"/>
              <w:rPr>
                <w:rFonts w:cstheme="minorHAnsi"/>
                <w:sz w:val="20"/>
                <w:szCs w:val="20"/>
                <w:lang w:val="en-US"/>
              </w:rPr>
            </w:pPr>
            <w:r w:rsidRPr="008C4B96">
              <w:rPr>
                <w:rFonts w:cstheme="minorHAnsi"/>
                <w:sz w:val="20"/>
                <w:szCs w:val="20"/>
                <w:lang w:val="en-US"/>
              </w:rPr>
              <w:t>(Име и контакти)</w:t>
            </w:r>
          </w:p>
        </w:tc>
        <w:tc>
          <w:tcPr>
            <w:tcW w:w="1102" w:type="pct"/>
          </w:tcPr>
          <w:p w:rsidR="007B2A5C" w:rsidRPr="008C4B96" w:rsidRDefault="008C4B96" w:rsidP="008C4B96">
            <w:pPr>
              <w:widowControl w:val="0"/>
              <w:jc w:val="both"/>
              <w:cnfStyle w:val="000000100000"/>
              <w:rPr>
                <w:rFonts w:cstheme="minorHAnsi"/>
                <w:color w:val="000000"/>
                <w:sz w:val="20"/>
                <w:szCs w:val="20"/>
                <w:lang w:val="en-US"/>
              </w:rPr>
            </w:pPr>
            <w:r w:rsidRPr="008C4B96">
              <w:rPr>
                <w:rFonts w:cstheme="minorHAnsi"/>
                <w:color w:val="000000"/>
                <w:sz w:val="20"/>
                <w:szCs w:val="20"/>
                <w:lang w:val="en-US" w:bidi="en-US"/>
              </w:rPr>
              <w:t>Надзор над заштитни мерки</w:t>
            </w:r>
          </w:p>
        </w:tc>
        <w:tc>
          <w:tcPr>
            <w:cnfStyle w:val="000010000000"/>
            <w:tcW w:w="1101" w:type="pct"/>
            <w:gridSpan w:val="2"/>
          </w:tcPr>
          <w:p w:rsidR="007B2A5C" w:rsidRPr="008C4B96" w:rsidRDefault="008C4B96" w:rsidP="008C4B96">
            <w:pPr>
              <w:widowControl w:val="0"/>
              <w:jc w:val="both"/>
              <w:rPr>
                <w:rFonts w:cstheme="minorHAnsi"/>
                <w:color w:val="000000"/>
                <w:sz w:val="20"/>
                <w:szCs w:val="20"/>
                <w:lang w:val="en-US"/>
              </w:rPr>
            </w:pPr>
            <w:r w:rsidRPr="008C4B96">
              <w:rPr>
                <w:rFonts w:cstheme="minorHAnsi"/>
                <w:color w:val="000000"/>
                <w:sz w:val="20"/>
                <w:szCs w:val="20"/>
                <w:lang w:val="en-US" w:bidi="en-US"/>
              </w:rPr>
              <w:t xml:space="preserve">Надзор </w:t>
            </w:r>
            <w:r>
              <w:rPr>
                <w:rFonts w:cstheme="minorHAnsi"/>
                <w:color w:val="000000"/>
                <w:sz w:val="20"/>
                <w:szCs w:val="20"/>
                <w:lang w:bidi="en-US"/>
              </w:rPr>
              <w:t>на</w:t>
            </w:r>
            <w:r w:rsidRPr="008C4B96">
              <w:rPr>
                <w:rFonts w:cstheme="minorHAnsi"/>
                <w:color w:val="000000"/>
                <w:sz w:val="20"/>
                <w:szCs w:val="20"/>
                <w:lang w:val="en-US" w:bidi="en-US"/>
              </w:rPr>
              <w:t xml:space="preserve"> локален партнер</w:t>
            </w:r>
          </w:p>
        </w:tc>
        <w:tc>
          <w:tcPr>
            <w:tcW w:w="743" w:type="pct"/>
          </w:tcPr>
          <w:p w:rsidR="007B2A5C" w:rsidRPr="008C4B96" w:rsidRDefault="008C4B96" w:rsidP="008C4B96">
            <w:pPr>
              <w:widowControl w:val="0"/>
              <w:jc w:val="both"/>
              <w:cnfStyle w:val="000000100000"/>
              <w:rPr>
                <w:rFonts w:cstheme="minorHAnsi"/>
                <w:color w:val="000000"/>
                <w:sz w:val="20"/>
                <w:szCs w:val="20"/>
                <w:lang w:val="en-US"/>
              </w:rPr>
            </w:pPr>
            <w:r w:rsidRPr="008C4B96">
              <w:rPr>
                <w:rFonts w:cstheme="minorHAnsi"/>
                <w:color w:val="000000"/>
                <w:sz w:val="20"/>
                <w:szCs w:val="20"/>
                <w:lang w:val="en-US" w:bidi="en-US"/>
              </w:rPr>
              <w:t>Надзор на локален инспекторат</w:t>
            </w:r>
          </w:p>
        </w:tc>
        <w:tc>
          <w:tcPr>
            <w:cnfStyle w:val="000010000000"/>
            <w:tcW w:w="864" w:type="pct"/>
          </w:tcPr>
          <w:p w:rsidR="007B2A5C" w:rsidRPr="008C4B96" w:rsidRDefault="008C4B96" w:rsidP="008C4B96">
            <w:pPr>
              <w:widowControl w:val="0"/>
              <w:jc w:val="both"/>
              <w:rPr>
                <w:rFonts w:cstheme="minorHAnsi"/>
                <w:color w:val="000000"/>
                <w:sz w:val="20"/>
                <w:szCs w:val="20"/>
                <w:lang w:val="en-US"/>
              </w:rPr>
            </w:pPr>
            <w:r w:rsidRPr="008C4B96">
              <w:rPr>
                <w:rFonts w:cstheme="minorHAnsi"/>
                <w:color w:val="000000"/>
                <w:sz w:val="20"/>
                <w:szCs w:val="20"/>
                <w:lang w:val="en-US" w:bidi="en-US"/>
              </w:rPr>
              <w:t>Изведувач</w:t>
            </w:r>
          </w:p>
        </w:tc>
      </w:tr>
      <w:tr w:rsidR="007B2A5C" w:rsidRPr="007B2A5C" w:rsidTr="008C4B96">
        <w:trPr>
          <w:trHeight w:val="754"/>
        </w:trPr>
        <w:tc>
          <w:tcPr>
            <w:cnfStyle w:val="000010000000"/>
            <w:tcW w:w="1190" w:type="pct"/>
            <w:vMerge/>
          </w:tcPr>
          <w:p w:rsidR="007B2A5C" w:rsidRPr="007B2A5C" w:rsidRDefault="007B2A5C" w:rsidP="007B2A5C">
            <w:pPr>
              <w:jc w:val="both"/>
              <w:rPr>
                <w:rFonts w:cstheme="minorHAnsi"/>
                <w:sz w:val="20"/>
                <w:szCs w:val="20"/>
                <w:lang w:val="en-US"/>
              </w:rPr>
            </w:pPr>
          </w:p>
        </w:tc>
        <w:tc>
          <w:tcPr>
            <w:tcW w:w="1102" w:type="pct"/>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tcW w:w="1101" w:type="pct"/>
            <w:gridSpan w:val="2"/>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c>
          <w:tcPr>
            <w:tcW w:w="743" w:type="pct"/>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tcW w:w="864" w:type="pct"/>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r>
      <w:tr w:rsidR="007B2A5C" w:rsidRPr="007B2A5C" w:rsidTr="008C4B96">
        <w:trPr>
          <w:cnfStyle w:val="000000100000"/>
          <w:trHeight w:val="754"/>
        </w:trPr>
        <w:tc>
          <w:tcPr>
            <w:cnfStyle w:val="000010000000"/>
            <w:tcW w:w="1190" w:type="pct"/>
            <w:vMerge w:val="restar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Договори за спроведување</w:t>
            </w:r>
          </w:p>
          <w:p w:rsidR="007B2A5C" w:rsidRPr="008C4B96" w:rsidRDefault="008C4B96" w:rsidP="008C4B96">
            <w:pPr>
              <w:jc w:val="both"/>
              <w:rPr>
                <w:rFonts w:cstheme="minorHAnsi"/>
                <w:sz w:val="20"/>
                <w:szCs w:val="20"/>
                <w:lang w:val="en-US"/>
              </w:rPr>
            </w:pPr>
            <w:r w:rsidRPr="008C4B96">
              <w:rPr>
                <w:rFonts w:cstheme="minorHAnsi"/>
                <w:sz w:val="20"/>
                <w:szCs w:val="20"/>
                <w:lang w:val="en-US"/>
              </w:rPr>
              <w:t>(Име и контакти)</w:t>
            </w:r>
          </w:p>
        </w:tc>
        <w:tc>
          <w:tcPr>
            <w:tcW w:w="3810" w:type="pct"/>
            <w:gridSpan w:val="5"/>
          </w:tcPr>
          <w:p w:rsidR="007B2A5C" w:rsidRPr="008C4B96" w:rsidRDefault="008C4B96" w:rsidP="008C4B96">
            <w:pPr>
              <w:autoSpaceDE w:val="0"/>
              <w:autoSpaceDN w:val="0"/>
              <w:adjustRightInd w:val="0"/>
              <w:jc w:val="both"/>
              <w:cnfStyle w:val="000000100000"/>
              <w:rPr>
                <w:rFonts w:cstheme="minorHAnsi"/>
                <w:sz w:val="20"/>
                <w:szCs w:val="20"/>
                <w:lang w:val="en-US"/>
              </w:rPr>
            </w:pPr>
            <w:r w:rsidRPr="008C4B96">
              <w:rPr>
                <w:rFonts w:cstheme="minorHAnsi"/>
                <w:sz w:val="20"/>
                <w:szCs w:val="20"/>
                <w:lang w:val="en-US"/>
              </w:rPr>
              <w:t>Надзор** (По завршување на постапката, име и</w:t>
            </w:r>
          </w:p>
          <w:p w:rsidR="007B2A5C" w:rsidRPr="008C4B96" w:rsidRDefault="008C4B96" w:rsidP="008C4B96">
            <w:pPr>
              <w:autoSpaceDE w:val="0"/>
              <w:autoSpaceDN w:val="0"/>
              <w:adjustRightInd w:val="0"/>
              <w:jc w:val="both"/>
              <w:cnfStyle w:val="000000100000"/>
              <w:rPr>
                <w:rFonts w:cstheme="minorHAnsi"/>
                <w:sz w:val="20"/>
                <w:szCs w:val="20"/>
                <w:lang w:val="en-US"/>
              </w:rPr>
            </w:pPr>
            <w:r w:rsidRPr="008C4B96">
              <w:rPr>
                <w:rFonts w:cstheme="minorHAnsi"/>
                <w:sz w:val="20"/>
                <w:szCs w:val="20"/>
                <w:lang w:val="en-US"/>
              </w:rPr>
              <w:t>контакт на Надзорот се додава во полињата</w:t>
            </w:r>
          </w:p>
          <w:p w:rsidR="007B2A5C" w:rsidRPr="008C4B96" w:rsidRDefault="008C4B96" w:rsidP="008C4B96">
            <w:pPr>
              <w:autoSpaceDE w:val="0"/>
              <w:autoSpaceDN w:val="0"/>
              <w:adjustRightInd w:val="0"/>
              <w:jc w:val="both"/>
              <w:cnfStyle w:val="000000100000"/>
              <w:rPr>
                <w:rFonts w:cstheme="minorHAnsi"/>
                <w:sz w:val="20"/>
                <w:szCs w:val="20"/>
                <w:lang w:val="en-US" w:bidi="en-US"/>
              </w:rPr>
            </w:pPr>
            <w:r w:rsidRPr="008C4B96">
              <w:rPr>
                <w:rFonts w:cstheme="minorHAnsi"/>
                <w:sz w:val="20"/>
                <w:szCs w:val="20"/>
                <w:lang w:val="en-US"/>
              </w:rPr>
              <w:t>подолу).</w:t>
            </w:r>
          </w:p>
        </w:tc>
      </w:tr>
      <w:tr w:rsidR="007B2A5C" w:rsidRPr="007B2A5C" w:rsidTr="009E7CFD">
        <w:trPr>
          <w:trHeight w:val="427"/>
        </w:trPr>
        <w:tc>
          <w:tcPr>
            <w:cnfStyle w:val="000010000000"/>
            <w:tcW w:w="1190" w:type="pct"/>
            <w:vMerge/>
          </w:tcPr>
          <w:p w:rsidR="007B2A5C" w:rsidRPr="007B2A5C" w:rsidRDefault="007B2A5C" w:rsidP="007B2A5C">
            <w:pPr>
              <w:jc w:val="both"/>
              <w:rPr>
                <w:rFonts w:cstheme="minorHAnsi"/>
                <w:sz w:val="20"/>
                <w:szCs w:val="20"/>
                <w:lang w:val="en-US"/>
              </w:rPr>
            </w:pPr>
          </w:p>
        </w:tc>
        <w:tc>
          <w:tcPr>
            <w:tcW w:w="3810" w:type="pct"/>
            <w:gridSpan w:val="5"/>
          </w:tcPr>
          <w:p w:rsidR="007B2A5C" w:rsidRPr="008C4B96" w:rsidRDefault="008C4B96" w:rsidP="008C4B96">
            <w:pPr>
              <w:autoSpaceDE w:val="0"/>
              <w:autoSpaceDN w:val="0"/>
              <w:adjustRightInd w:val="0"/>
              <w:jc w:val="both"/>
              <w:cnfStyle w:val="000000000000"/>
              <w:rPr>
                <w:rFonts w:cstheme="minorHAnsi"/>
                <w:sz w:val="20"/>
                <w:szCs w:val="20"/>
                <w:lang w:val="en-US"/>
              </w:rPr>
            </w:pPr>
            <w:r w:rsidRPr="008C4B96">
              <w:rPr>
                <w:rFonts w:cstheme="minorHAnsi"/>
                <w:sz w:val="20"/>
                <w:szCs w:val="20"/>
                <w:lang w:val="en-US"/>
              </w:rPr>
              <w:t>Се утврдува по завршување на постапката за јавна набавка</w:t>
            </w:r>
          </w:p>
          <w:p w:rsidR="007B2A5C" w:rsidRPr="008C4B96" w:rsidRDefault="008C4B96" w:rsidP="008C4B96">
            <w:pPr>
              <w:autoSpaceDE w:val="0"/>
              <w:autoSpaceDN w:val="0"/>
              <w:adjustRightInd w:val="0"/>
              <w:jc w:val="both"/>
              <w:cnfStyle w:val="000000000000"/>
              <w:rPr>
                <w:rFonts w:cstheme="minorHAnsi"/>
                <w:sz w:val="20"/>
                <w:szCs w:val="20"/>
                <w:lang w:val="en-US" w:bidi="en-US"/>
              </w:rPr>
            </w:pPr>
            <w:r w:rsidRPr="008C4B96">
              <w:rPr>
                <w:rFonts w:cstheme="minorHAnsi"/>
                <w:sz w:val="20"/>
                <w:szCs w:val="20"/>
                <w:lang w:val="en-US"/>
              </w:rPr>
              <w:t>за потребите на под-проектот.</w:t>
            </w:r>
          </w:p>
        </w:tc>
      </w:tr>
      <w:tr w:rsidR="007B2A5C" w:rsidRPr="007B2A5C" w:rsidTr="008C4B96">
        <w:trPr>
          <w:cnfStyle w:val="000000100000"/>
          <w:trHeight w:val="65"/>
        </w:trPr>
        <w:tc>
          <w:tcPr>
            <w:cnfStyle w:val="00001000000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ОПИС НА ЛОКАЦИЈА</w:t>
            </w:r>
          </w:p>
        </w:tc>
      </w:tr>
      <w:tr w:rsidR="007B2A5C" w:rsidRPr="007B2A5C" w:rsidTr="008C4B96">
        <w:tc>
          <w:tcPr>
            <w:cnfStyle w:val="00001000000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Назив на локација</w:t>
            </w:r>
          </w:p>
        </w:tc>
        <w:tc>
          <w:tcPr>
            <w:tcW w:w="3810" w:type="pct"/>
            <w:gridSpan w:val="5"/>
          </w:tcPr>
          <w:p w:rsidR="007B2A5C" w:rsidRPr="008C4B96" w:rsidRDefault="00CB0064" w:rsidP="00CB0064">
            <w:pPr>
              <w:jc w:val="both"/>
              <w:cnfStyle w:val="000000000000"/>
              <w:rPr>
                <w:rFonts w:cstheme="minorHAnsi"/>
                <w:sz w:val="20"/>
                <w:szCs w:val="20"/>
                <w:lang w:val="en-US"/>
              </w:rPr>
            </w:pPr>
            <w:r>
              <w:rPr>
                <w:rFonts w:cstheme="minorHAnsi"/>
                <w:sz w:val="20"/>
                <w:szCs w:val="20"/>
              </w:rPr>
              <w:t>Градинка</w:t>
            </w:r>
            <w:r w:rsidR="008C4B96" w:rsidRPr="008C4B96">
              <w:rPr>
                <w:rFonts w:cstheme="minorHAnsi"/>
                <w:sz w:val="20"/>
                <w:szCs w:val="20"/>
                <w:lang w:val="en-US"/>
              </w:rPr>
              <w:t xml:space="preserve"> на ул.„</w:t>
            </w:r>
            <w:r>
              <w:rPr>
                <w:rFonts w:cstheme="minorHAnsi"/>
                <w:sz w:val="20"/>
                <w:szCs w:val="20"/>
              </w:rPr>
              <w:t>Мите Трповски</w:t>
            </w:r>
            <w:r w:rsidR="008C4B96" w:rsidRPr="008C4B96">
              <w:rPr>
                <w:rFonts w:cstheme="minorHAnsi"/>
                <w:sz w:val="20"/>
                <w:szCs w:val="20"/>
                <w:lang w:val="en-US"/>
              </w:rPr>
              <w:t>“,</w:t>
            </w:r>
            <w:r>
              <w:rPr>
                <w:rFonts w:cstheme="minorHAnsi"/>
                <w:sz w:val="20"/>
                <w:szCs w:val="20"/>
              </w:rPr>
              <w:t xml:space="preserve"> во рамки на основното училиште </w:t>
            </w:r>
            <w:r>
              <w:rPr>
                <w:rFonts w:cstheme="minorHAnsi"/>
                <w:sz w:val="20"/>
                <w:szCs w:val="20"/>
                <w:lang w:val="en-US"/>
              </w:rPr>
              <w:t>“</w:t>
            </w:r>
            <w:r>
              <w:rPr>
                <w:rFonts w:cstheme="minorHAnsi"/>
                <w:sz w:val="20"/>
                <w:szCs w:val="20"/>
              </w:rPr>
              <w:t>Гоце Делчев</w:t>
            </w:r>
            <w:r>
              <w:rPr>
                <w:rFonts w:cstheme="minorHAnsi"/>
                <w:sz w:val="20"/>
                <w:szCs w:val="20"/>
                <w:lang w:val="en-US"/>
              </w:rPr>
              <w:t>”</w:t>
            </w:r>
            <w:r>
              <w:rPr>
                <w:rFonts w:cstheme="minorHAnsi"/>
                <w:sz w:val="20"/>
                <w:szCs w:val="20"/>
              </w:rPr>
              <w:t>во град Ресен</w:t>
            </w:r>
            <w:r w:rsidR="008C4B96" w:rsidRPr="008C4B96">
              <w:rPr>
                <w:rFonts w:cstheme="minorHAnsi"/>
                <w:sz w:val="20"/>
                <w:szCs w:val="20"/>
                <w:lang w:val="en-US"/>
              </w:rPr>
              <w:t>.</w:t>
            </w:r>
          </w:p>
        </w:tc>
      </w:tr>
      <w:tr w:rsidR="007B2A5C" w:rsidRPr="007B2A5C" w:rsidTr="008C4B96">
        <w:trPr>
          <w:cnfStyle w:val="000000100000"/>
          <w:trHeight w:val="249"/>
        </w:trPr>
        <w:tc>
          <w:tcPr>
            <w:cnfStyle w:val="00001000000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Опис на локацијата (географски опис)</w:t>
            </w:r>
          </w:p>
        </w:tc>
        <w:tc>
          <w:tcPr>
            <w:tcW w:w="1637" w:type="pct"/>
            <w:gridSpan w:val="2"/>
          </w:tcPr>
          <w:p w:rsidR="005A4E19" w:rsidRDefault="008C4B96" w:rsidP="008C4B96">
            <w:pPr>
              <w:jc w:val="both"/>
              <w:cnfStyle w:val="000000100000"/>
              <w:rPr>
                <w:rFonts w:eastAsia="NSimSun" w:cstheme="minorHAnsi"/>
                <w:sz w:val="20"/>
                <w:szCs w:val="20"/>
                <w:lang w:val="en-US"/>
              </w:rPr>
            </w:pPr>
            <w:r w:rsidRPr="008C4B96">
              <w:rPr>
                <w:rFonts w:eastAsia="NSimSun" w:cstheme="minorHAnsi"/>
                <w:sz w:val="20"/>
                <w:szCs w:val="20"/>
                <w:lang w:val="en-US"/>
              </w:rPr>
              <w:t>Проектната област се наоѓа на катастарска парцела бр.4</w:t>
            </w:r>
            <w:r w:rsidR="00CB0064">
              <w:rPr>
                <w:rFonts w:eastAsia="NSimSun" w:cstheme="minorHAnsi"/>
                <w:sz w:val="20"/>
                <w:szCs w:val="20"/>
              </w:rPr>
              <w:t>230/1</w:t>
            </w:r>
            <w:r w:rsidRPr="008C4B96">
              <w:rPr>
                <w:rFonts w:eastAsia="NSimSun" w:cstheme="minorHAnsi"/>
                <w:sz w:val="20"/>
                <w:szCs w:val="20"/>
                <w:lang w:val="en-US"/>
              </w:rPr>
              <w:t xml:space="preserve">, во градот </w:t>
            </w:r>
            <w:r w:rsidR="00CB0064">
              <w:rPr>
                <w:rFonts w:eastAsia="NSimSun" w:cstheme="minorHAnsi"/>
                <w:sz w:val="20"/>
                <w:szCs w:val="20"/>
              </w:rPr>
              <w:t>Ресен</w:t>
            </w:r>
            <w:r w:rsidRPr="008C4B96">
              <w:rPr>
                <w:rFonts w:eastAsia="NSimSun" w:cstheme="minorHAnsi"/>
                <w:sz w:val="20"/>
                <w:szCs w:val="20"/>
                <w:lang w:val="en-US"/>
              </w:rPr>
              <w:t>.</w:t>
            </w:r>
          </w:p>
          <w:p w:rsidR="00CB0064" w:rsidRDefault="00CB0064" w:rsidP="008C4B96">
            <w:pPr>
              <w:jc w:val="both"/>
              <w:cnfStyle w:val="000000100000"/>
              <w:rPr>
                <w:rFonts w:eastAsia="NSimSun" w:cstheme="minorHAnsi"/>
                <w:sz w:val="20"/>
                <w:szCs w:val="20"/>
              </w:rPr>
            </w:pPr>
            <w:r>
              <w:rPr>
                <w:rFonts w:eastAsia="NSimSun" w:cstheme="minorHAnsi"/>
                <w:sz w:val="20"/>
                <w:szCs w:val="20"/>
              </w:rPr>
              <w:t>Во непосредна околина на проектната локација се наоѓаат</w:t>
            </w:r>
            <w:r>
              <w:rPr>
                <w:rFonts w:eastAsia="NSimSun" w:cstheme="minorHAnsi"/>
                <w:sz w:val="20"/>
                <w:szCs w:val="20"/>
                <w:lang w:val="en-US"/>
              </w:rPr>
              <w:t xml:space="preserve">: </w:t>
            </w:r>
            <w:r>
              <w:rPr>
                <w:rFonts w:eastAsia="NSimSun" w:cstheme="minorHAnsi"/>
                <w:sz w:val="20"/>
                <w:szCs w:val="20"/>
              </w:rPr>
              <w:t xml:space="preserve">Голема река (450 </w:t>
            </w:r>
            <w:r>
              <w:rPr>
                <w:rFonts w:eastAsia="NSimSun" w:cstheme="minorHAnsi"/>
                <w:sz w:val="20"/>
                <w:szCs w:val="20"/>
                <w:lang w:val="en-US"/>
              </w:rPr>
              <w:t xml:space="preserve">m </w:t>
            </w:r>
            <w:r>
              <w:rPr>
                <w:rFonts w:eastAsia="NSimSun" w:cstheme="minorHAnsi"/>
                <w:sz w:val="20"/>
                <w:szCs w:val="20"/>
              </w:rPr>
              <w:t>источно од локацијата), црква Св. Ѓорѓи (60</w:t>
            </w:r>
            <w:r w:rsidRPr="00CB0064">
              <w:rPr>
                <w:rFonts w:eastAsia="NSimSun" w:cstheme="minorHAnsi"/>
                <w:sz w:val="20"/>
                <w:szCs w:val="20"/>
              </w:rPr>
              <w:t xml:space="preserve">0 m </w:t>
            </w:r>
            <w:r>
              <w:rPr>
                <w:rFonts w:eastAsia="NSimSun" w:cstheme="minorHAnsi"/>
                <w:sz w:val="20"/>
                <w:szCs w:val="20"/>
              </w:rPr>
              <w:t>западн</w:t>
            </w:r>
            <w:r w:rsidRPr="00CB0064">
              <w:rPr>
                <w:rFonts w:eastAsia="NSimSun" w:cstheme="minorHAnsi"/>
                <w:sz w:val="20"/>
                <w:szCs w:val="20"/>
              </w:rPr>
              <w:t>о од локацијата)</w:t>
            </w:r>
            <w:r>
              <w:rPr>
                <w:rFonts w:eastAsia="NSimSun" w:cstheme="minorHAnsi"/>
                <w:sz w:val="20"/>
                <w:szCs w:val="20"/>
              </w:rPr>
              <w:t>, текстилна фабрика “Swisslion Agroplod</w:t>
            </w:r>
            <w:r>
              <w:rPr>
                <w:rFonts w:eastAsia="NSimSun" w:cstheme="minorHAnsi"/>
                <w:sz w:val="20"/>
                <w:szCs w:val="20"/>
                <w:lang w:val="en-US"/>
              </w:rPr>
              <w:t>“</w:t>
            </w:r>
            <w:r>
              <w:rPr>
                <w:rFonts w:eastAsia="NSimSun" w:cstheme="minorHAnsi"/>
                <w:sz w:val="20"/>
                <w:szCs w:val="20"/>
              </w:rPr>
              <w:t xml:space="preserve"> Ресен, итн.</w:t>
            </w:r>
          </w:p>
          <w:p w:rsidR="005A4E19" w:rsidRPr="00674BB4" w:rsidRDefault="00CB0064" w:rsidP="00674BB4">
            <w:pPr>
              <w:jc w:val="both"/>
              <w:cnfStyle w:val="000000100000"/>
              <w:rPr>
                <w:rFonts w:eastAsia="NSimSun" w:cstheme="minorHAnsi"/>
                <w:sz w:val="20"/>
                <w:szCs w:val="20"/>
              </w:rPr>
            </w:pPr>
            <w:r>
              <w:rPr>
                <w:rFonts w:eastAsia="NSimSun" w:cstheme="minorHAnsi"/>
                <w:sz w:val="20"/>
                <w:szCs w:val="20"/>
              </w:rPr>
              <w:t>На микро ниво на проектната локација се наоѓаат</w:t>
            </w:r>
            <w:r>
              <w:rPr>
                <w:rFonts w:eastAsia="NSimSun" w:cstheme="minorHAnsi"/>
                <w:sz w:val="20"/>
                <w:szCs w:val="20"/>
                <w:lang w:val="en-US"/>
              </w:rPr>
              <w:t xml:space="preserve">: </w:t>
            </w:r>
            <w:r>
              <w:rPr>
                <w:rFonts w:eastAsia="NSimSun" w:cstheme="minorHAnsi"/>
                <w:sz w:val="20"/>
                <w:szCs w:val="20"/>
              </w:rPr>
              <w:t xml:space="preserve">ул. </w:t>
            </w:r>
            <w:r>
              <w:rPr>
                <w:rFonts w:eastAsia="NSimSun" w:cstheme="minorHAnsi"/>
                <w:sz w:val="20"/>
                <w:szCs w:val="20"/>
                <w:lang w:val="en-US"/>
              </w:rPr>
              <w:t>“</w:t>
            </w:r>
            <w:r w:rsidR="00674BB4">
              <w:rPr>
                <w:rFonts w:eastAsia="NSimSun" w:cstheme="minorHAnsi"/>
                <w:sz w:val="20"/>
                <w:szCs w:val="20"/>
              </w:rPr>
              <w:t>Мите Трповски</w:t>
            </w:r>
            <w:r>
              <w:rPr>
                <w:rFonts w:eastAsia="NSimSun" w:cstheme="minorHAnsi"/>
                <w:sz w:val="20"/>
                <w:szCs w:val="20"/>
                <w:lang w:val="en-US"/>
              </w:rPr>
              <w:t>“</w:t>
            </w:r>
            <w:r w:rsidR="00674BB4">
              <w:rPr>
                <w:rFonts w:eastAsia="NSimSun" w:cstheme="minorHAnsi"/>
                <w:sz w:val="20"/>
                <w:szCs w:val="20"/>
              </w:rPr>
              <w:t xml:space="preserve"> (на западната страна од проектната локација и воедно претставува приод до локацијата), ОУ </w:t>
            </w:r>
            <w:r w:rsidR="00674BB4">
              <w:rPr>
                <w:rFonts w:eastAsia="NSimSun" w:cstheme="minorHAnsi"/>
                <w:sz w:val="20"/>
                <w:szCs w:val="20"/>
                <w:lang w:val="en-US"/>
              </w:rPr>
              <w:t>“</w:t>
            </w:r>
            <w:r w:rsidR="00674BB4">
              <w:rPr>
                <w:rFonts w:eastAsia="NSimSun" w:cstheme="minorHAnsi"/>
                <w:sz w:val="20"/>
                <w:szCs w:val="20"/>
              </w:rPr>
              <w:t>Гоце Делчев</w:t>
            </w:r>
            <w:r w:rsidR="00674BB4">
              <w:rPr>
                <w:rFonts w:eastAsia="NSimSun" w:cstheme="minorHAnsi"/>
                <w:sz w:val="20"/>
                <w:szCs w:val="20"/>
                <w:lang w:val="en-US"/>
              </w:rPr>
              <w:t>”</w:t>
            </w:r>
            <w:r w:rsidR="00674BB4">
              <w:rPr>
                <w:rFonts w:eastAsia="NSimSun" w:cstheme="minorHAnsi"/>
                <w:sz w:val="20"/>
                <w:szCs w:val="20"/>
              </w:rPr>
              <w:t xml:space="preserve"> (на јужната страна од проектната локација)</w:t>
            </w:r>
            <w:r w:rsidR="00674BB4">
              <w:rPr>
                <w:rFonts w:eastAsia="NSimSun" w:cstheme="minorHAnsi"/>
                <w:sz w:val="20"/>
                <w:szCs w:val="20"/>
                <w:lang w:val="en-US"/>
              </w:rPr>
              <w:t xml:space="preserve">; </w:t>
            </w:r>
            <w:r w:rsidR="00674BB4">
              <w:rPr>
                <w:rFonts w:eastAsia="NSimSun" w:cstheme="minorHAnsi"/>
                <w:sz w:val="20"/>
                <w:szCs w:val="20"/>
              </w:rPr>
              <w:t>резиденцијални објекти (лоцирани покрај и во пошироката околина на проектната локација), комерцијални објекти, итн...</w:t>
            </w:r>
          </w:p>
        </w:tc>
        <w:tc>
          <w:tcPr>
            <w:cnfStyle w:val="000010000000"/>
            <w:tcW w:w="2173" w:type="pct"/>
            <w:gridSpan w:val="3"/>
            <w:vMerge w:val="restart"/>
            <w:shd w:val="clear" w:color="auto" w:fill="FFFFFF" w:themeFill="background1"/>
          </w:tcPr>
          <w:p w:rsidR="007B2A5C" w:rsidRPr="00097036" w:rsidRDefault="008C4B96" w:rsidP="008C4B96">
            <w:pPr>
              <w:jc w:val="both"/>
              <w:rPr>
                <w:rFonts w:cstheme="minorHAnsi"/>
                <w:sz w:val="20"/>
                <w:szCs w:val="20"/>
              </w:rPr>
            </w:pPr>
            <w:r w:rsidRPr="008C4B96">
              <w:rPr>
                <w:rFonts w:cstheme="minorHAnsi"/>
                <w:sz w:val="20"/>
                <w:szCs w:val="20"/>
                <w:lang w:val="en-US"/>
              </w:rPr>
              <w:t>Анекс 1: Информации за л</w:t>
            </w:r>
            <w:r w:rsidR="00097036">
              <w:rPr>
                <w:rFonts w:cstheme="minorHAnsi"/>
                <w:sz w:val="20"/>
                <w:szCs w:val="20"/>
                <w:lang w:val="en-US"/>
              </w:rPr>
              <w:t>окација (слика од локација) [x]</w:t>
            </w:r>
            <w:r w:rsidR="00097036">
              <w:rPr>
                <w:rFonts w:cstheme="minorHAnsi"/>
                <w:sz w:val="20"/>
                <w:szCs w:val="20"/>
              </w:rPr>
              <w:t>Д</w:t>
            </w:r>
            <w:r w:rsidR="00097036">
              <w:rPr>
                <w:rFonts w:cstheme="minorHAnsi"/>
                <w:sz w:val="20"/>
                <w:szCs w:val="20"/>
                <w:lang w:val="en-US"/>
              </w:rPr>
              <w:t xml:space="preserve"> [] </w:t>
            </w:r>
            <w:r w:rsidR="00097036">
              <w:rPr>
                <w:rFonts w:cstheme="minorHAnsi"/>
                <w:sz w:val="20"/>
                <w:szCs w:val="20"/>
              </w:rPr>
              <w:t>Н</w:t>
            </w:r>
          </w:p>
        </w:tc>
      </w:tr>
      <w:tr w:rsidR="007B2A5C" w:rsidRPr="007B2A5C" w:rsidTr="008C4B96">
        <w:trPr>
          <w:trHeight w:val="249"/>
        </w:trPr>
        <w:tc>
          <w:tcPr>
            <w:cnfStyle w:val="000010000000"/>
            <w:tcW w:w="1190" w:type="pct"/>
          </w:tcPr>
          <w:p w:rsidR="007B2A5C" w:rsidRPr="008C4B96" w:rsidRDefault="008C4B96" w:rsidP="008C4B96">
            <w:pPr>
              <w:widowControl w:val="0"/>
              <w:jc w:val="both"/>
              <w:rPr>
                <w:rFonts w:eastAsia="NSimSun" w:cstheme="minorHAnsi"/>
                <w:sz w:val="20"/>
                <w:szCs w:val="20"/>
                <w:highlight w:val="yellow"/>
                <w:lang w:val="en-US"/>
              </w:rPr>
            </w:pPr>
            <w:r w:rsidRPr="008C4B96">
              <w:rPr>
                <w:rFonts w:eastAsia="NSimSun" w:cstheme="minorHAnsi"/>
                <w:sz w:val="20"/>
                <w:szCs w:val="20"/>
                <w:lang w:val="en-US"/>
              </w:rPr>
              <w:t>Кој е сопственик на земјиштето?</w:t>
            </w:r>
          </w:p>
        </w:tc>
        <w:tc>
          <w:tcPr>
            <w:tcW w:w="1637" w:type="pct"/>
            <w:gridSpan w:val="2"/>
          </w:tcPr>
          <w:p w:rsidR="007B2A5C" w:rsidRPr="008C4B96" w:rsidRDefault="008C4B96" w:rsidP="008C4B96">
            <w:pPr>
              <w:jc w:val="both"/>
              <w:cnfStyle w:val="000000000000"/>
              <w:rPr>
                <w:rFonts w:eastAsia="NSimSun" w:cstheme="minorHAnsi"/>
                <w:sz w:val="20"/>
                <w:szCs w:val="20"/>
                <w:lang w:val="en-US"/>
              </w:rPr>
            </w:pPr>
            <w:r w:rsidRPr="008C4B96">
              <w:rPr>
                <w:rFonts w:eastAsia="NSimSun" w:cstheme="minorHAnsi"/>
                <w:sz w:val="20"/>
                <w:szCs w:val="20"/>
                <w:lang w:val="en-US"/>
              </w:rPr>
              <w:t>Република Северна Македонија</w:t>
            </w:r>
          </w:p>
        </w:tc>
        <w:tc>
          <w:tcPr>
            <w:cnfStyle w:val="000010000000"/>
            <w:tcW w:w="2173" w:type="pct"/>
            <w:gridSpan w:val="3"/>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8C4B96">
        <w:trPr>
          <w:cnfStyle w:val="000000100000"/>
          <w:trHeight w:val="249"/>
        </w:trPr>
        <w:tc>
          <w:tcPr>
            <w:cnfStyle w:val="000010000000"/>
            <w:tcW w:w="1190" w:type="pct"/>
          </w:tcPr>
          <w:p w:rsidR="007B2A5C" w:rsidRPr="008C4B96" w:rsidRDefault="008C4B96" w:rsidP="008C4B96">
            <w:pPr>
              <w:jc w:val="both"/>
              <w:rPr>
                <w:rFonts w:eastAsia="NSimSun" w:cstheme="minorHAnsi"/>
                <w:sz w:val="20"/>
                <w:szCs w:val="20"/>
                <w:highlight w:val="yellow"/>
                <w:lang w:val="en-US"/>
              </w:rPr>
            </w:pPr>
            <w:r w:rsidRPr="008C4B96">
              <w:rPr>
                <w:rFonts w:eastAsia="NSimSun" w:cstheme="minorHAnsi"/>
                <w:sz w:val="20"/>
                <w:szCs w:val="20"/>
                <w:lang w:val="en-US"/>
              </w:rPr>
              <w:t>Географски опис</w:t>
            </w:r>
          </w:p>
        </w:tc>
        <w:tc>
          <w:tcPr>
            <w:tcW w:w="1637" w:type="pct"/>
            <w:gridSpan w:val="2"/>
          </w:tcPr>
          <w:p w:rsidR="00134F19" w:rsidRPr="008C4B96" w:rsidRDefault="008C4B96" w:rsidP="008C4B96">
            <w:pPr>
              <w:jc w:val="both"/>
              <w:cnfStyle w:val="000000100000"/>
              <w:rPr>
                <w:rFonts w:eastAsia="NSimSun" w:cstheme="minorHAnsi"/>
                <w:sz w:val="20"/>
                <w:szCs w:val="20"/>
                <w:lang w:val="en-GB"/>
              </w:rPr>
            </w:pPr>
            <w:r w:rsidRPr="008C4B96">
              <w:rPr>
                <w:rFonts w:eastAsia="NSimSun" w:cstheme="minorHAnsi"/>
                <w:sz w:val="20"/>
                <w:szCs w:val="20"/>
                <w:lang w:val="en-US"/>
              </w:rPr>
              <w:t>Држава:РСМ</w:t>
            </w:r>
          </w:p>
          <w:p w:rsidR="00B93119" w:rsidRPr="008C4B96" w:rsidRDefault="008C4B96" w:rsidP="008C4B96">
            <w:pPr>
              <w:jc w:val="both"/>
              <w:cnfStyle w:val="000000100000"/>
              <w:rPr>
                <w:rFonts w:eastAsia="NSimSun" w:cstheme="minorHAnsi"/>
                <w:sz w:val="20"/>
                <w:szCs w:val="20"/>
                <w:lang w:val="en-GB"/>
              </w:rPr>
            </w:pPr>
            <w:r w:rsidRPr="008C4B96">
              <w:rPr>
                <w:rFonts w:eastAsia="NSimSun" w:cstheme="minorHAnsi"/>
                <w:sz w:val="20"/>
                <w:szCs w:val="20"/>
                <w:lang w:val="en-US"/>
              </w:rPr>
              <w:lastRenderedPageBreak/>
              <w:t>Регион:</w:t>
            </w:r>
            <w:r w:rsidR="00CB0064">
              <w:rPr>
                <w:rFonts w:eastAsia="NSimSun" w:cstheme="minorHAnsi"/>
                <w:sz w:val="20"/>
                <w:szCs w:val="20"/>
              </w:rPr>
              <w:t>Пелагониски</w:t>
            </w:r>
            <w:r w:rsidRPr="008C4B96">
              <w:rPr>
                <w:rFonts w:eastAsia="NSimSun" w:cstheme="minorHAnsi"/>
                <w:sz w:val="20"/>
                <w:szCs w:val="20"/>
                <w:lang w:val="en-US"/>
              </w:rPr>
              <w:t xml:space="preserve"> регион</w:t>
            </w:r>
          </w:p>
          <w:p w:rsidR="00B93119" w:rsidRPr="00CB0064" w:rsidRDefault="008C4B96" w:rsidP="008C4B96">
            <w:pPr>
              <w:jc w:val="both"/>
              <w:cnfStyle w:val="000000100000"/>
              <w:rPr>
                <w:rFonts w:eastAsia="NSimSun" w:cstheme="minorHAnsi"/>
                <w:sz w:val="20"/>
                <w:szCs w:val="20"/>
              </w:rPr>
            </w:pPr>
            <w:r w:rsidRPr="008C4B96">
              <w:rPr>
                <w:rFonts w:eastAsia="NSimSun" w:cstheme="minorHAnsi"/>
                <w:sz w:val="20"/>
                <w:szCs w:val="20"/>
                <w:lang w:val="en-US"/>
              </w:rPr>
              <w:t>Општина:</w:t>
            </w:r>
            <w:r w:rsidR="00CB0064">
              <w:rPr>
                <w:rFonts w:eastAsia="NSimSun" w:cstheme="minorHAnsi"/>
                <w:sz w:val="20"/>
                <w:szCs w:val="20"/>
              </w:rPr>
              <w:t>Ресен</w:t>
            </w:r>
          </w:p>
          <w:p w:rsidR="007B2A5C" w:rsidRPr="00CB0064" w:rsidRDefault="008C4B96" w:rsidP="00CB0064">
            <w:pPr>
              <w:jc w:val="both"/>
              <w:cnfStyle w:val="000000100000"/>
              <w:rPr>
                <w:rFonts w:eastAsia="NSimSun" w:cstheme="minorHAnsi"/>
                <w:sz w:val="20"/>
                <w:szCs w:val="20"/>
              </w:rPr>
            </w:pPr>
            <w:r w:rsidRPr="008C4B96">
              <w:rPr>
                <w:rFonts w:eastAsia="NSimSun" w:cstheme="minorHAnsi"/>
                <w:sz w:val="20"/>
                <w:szCs w:val="20"/>
                <w:lang w:val="en-US"/>
              </w:rPr>
              <w:t>Населба:</w:t>
            </w:r>
            <w:r w:rsidR="00CB0064">
              <w:rPr>
                <w:rFonts w:eastAsia="NSimSun" w:cstheme="minorHAnsi"/>
                <w:sz w:val="20"/>
                <w:szCs w:val="20"/>
              </w:rPr>
              <w:t>Ресен</w:t>
            </w:r>
          </w:p>
        </w:tc>
        <w:tc>
          <w:tcPr>
            <w:cnfStyle w:val="000010000000"/>
            <w:tcW w:w="2173" w:type="pct"/>
            <w:gridSpan w:val="3"/>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8C4B96">
        <w:trPr>
          <w:trHeight w:val="170"/>
        </w:trPr>
        <w:tc>
          <w:tcPr>
            <w:cnfStyle w:val="00001000000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lastRenderedPageBreak/>
              <w:t>ЗАКОНСКА РЕГУЛАТИВА</w:t>
            </w:r>
          </w:p>
        </w:tc>
      </w:tr>
      <w:tr w:rsidR="007B2A5C" w:rsidRPr="007B2A5C" w:rsidTr="008C4B96">
        <w:trPr>
          <w:cnfStyle w:val="000000100000"/>
        </w:trPr>
        <w:tc>
          <w:tcPr>
            <w:cnfStyle w:val="00001000000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FFFFFF" w:themeFill="background1"/>
          </w:tcPr>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животна средина (Службен весник бр. 53/05,81/05,24/07,159/08, 83/2009, 124/2010, 51/2011, 123/12, 93/13, 163/13, 42/14, 44/15 129/15, 192/15, 39/16, 99/18);</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води (Службен весник бр. </w:t>
            </w:r>
            <w:r w:rsidRPr="007B2A5C">
              <w:rPr>
                <w:rFonts w:cstheme="minorHAnsi"/>
                <w:sz w:val="20"/>
                <w:szCs w:val="20"/>
                <w:lang w:val="en-US"/>
              </w:rPr>
              <w:t>87/08, 6 / 09, 161/09, 83/10, 51/11, 44/12, 163/13);</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отпад (Службен весник бр. 68/04, 71/04, 107/07, 102/08, 134/08, 124/10 и 51/11, 123/12, 147/13, 163/13, 146/15, 192/15);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Листа на видови отпад (Службен весник бр. </w:t>
            </w:r>
            <w:r w:rsidRPr="007B2A5C">
              <w:rPr>
                <w:rFonts w:cstheme="minorHAnsi"/>
                <w:sz w:val="20"/>
                <w:szCs w:val="20"/>
                <w:lang w:val="en-US"/>
              </w:rPr>
              <w:t>100/05);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lang w:val="en-US"/>
              </w:rPr>
              <w:t>Правилник за начинот на постапување со отпад од азбест и отпад од производи кои содржат азбест (Службен весник на РМ бр. 89/06)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заштита на природата (Службен весник бр. </w:t>
            </w:r>
            <w:r w:rsidRPr="007B2A5C">
              <w:rPr>
                <w:rFonts w:cstheme="minorHAnsi"/>
                <w:sz w:val="20"/>
                <w:szCs w:val="20"/>
                <w:lang w:val="en-US"/>
              </w:rPr>
              <w:t>67/06, 16/06, 84/07, 59/12, 13/13, 163/13, 146/15);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заштита од бучава (Службен весник бр. </w:t>
            </w:r>
            <w:r w:rsidRPr="007B2A5C">
              <w:rPr>
                <w:rFonts w:cstheme="minorHAnsi"/>
                <w:sz w:val="20"/>
                <w:szCs w:val="20"/>
                <w:lang w:val="en-US"/>
              </w:rPr>
              <w:t>79/07, 124/10, 47/11, 163/13, 146/15);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хемикалии (Службен весник на Република Македонија бр. 145/10, 53/11, 164/13, 116/15 и 149/15);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квалитет на амбиентниот воздух (Службен весник бр. 67/04 со измени бр. </w:t>
            </w:r>
            <w:r w:rsidRPr="007B2A5C">
              <w:rPr>
                <w:rFonts w:cstheme="minorHAnsi"/>
                <w:sz w:val="20"/>
                <w:szCs w:val="20"/>
                <w:lang w:val="en-US"/>
              </w:rPr>
              <w:t xml:space="preserve">92/07, 35/10, 47/11, 59/12, 163/13, 10/15, 146/15);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заштита на културно наследство (Службен весник бр. </w:t>
            </w:r>
            <w:r w:rsidRPr="007B2A5C">
              <w:rPr>
                <w:rFonts w:cstheme="minorHAnsi"/>
                <w:sz w:val="20"/>
                <w:szCs w:val="20"/>
                <w:lang w:val="en-US"/>
              </w:rPr>
              <w:t>20/04, 115/07, 18/11, 148/11, 23/13, 137/13, 164/13, 38/14, 44/14);</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работните односи на Република Македонија (Службен весник бр. </w:t>
            </w:r>
            <w:r w:rsidRPr="00FA74D4">
              <w:rPr>
                <w:rFonts w:cstheme="minorHAnsi"/>
                <w:sz w:val="20"/>
                <w:szCs w:val="20"/>
                <w:lang w:val="en-US"/>
              </w:rPr>
              <w:t>62/05, 106/08, 161/08, 114/09,130/09, 50/10, 52/10, 124/10, 47/11, 11/12,39/12, 13/13, 25/13, 170/13, 187/13, 113/14, 20/15, 33/15, 72/15, 129/15, 27/16);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безбедност и здравје при работа (Службен весник бр. 92/07, 136/11, 23/13, 25/13, 137/13, 164/13, 158/14, 15/15 и 129/15);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здравствена заштита (Службен весник бр. </w:t>
            </w:r>
            <w:r w:rsidRPr="007B2A5C">
              <w:rPr>
                <w:rFonts w:cstheme="minorHAnsi"/>
                <w:sz w:val="20"/>
                <w:szCs w:val="20"/>
                <w:lang w:val="en-US"/>
              </w:rPr>
              <w:t>07/07, 44/11, 145/12, 87/13);</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слободен пристап до информации од јавен карактер (Службен весник на РМ бр. </w:t>
            </w:r>
            <w:r w:rsidRPr="007B2A5C">
              <w:rPr>
                <w:rFonts w:cstheme="minorHAnsi"/>
                <w:sz w:val="20"/>
                <w:szCs w:val="20"/>
                <w:lang w:val="en-US"/>
              </w:rPr>
              <w:t>13/06, 86/08, 06/10, 42/14, 148/15, 55/16);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безбедност на сообраќајот (Службен весник на РМ бр. </w:t>
            </w:r>
            <w:r w:rsidRPr="007B2A5C">
              <w:rPr>
                <w:rFonts w:cstheme="minorHAnsi"/>
                <w:sz w:val="20"/>
                <w:szCs w:val="20"/>
                <w:lang w:val="en-US"/>
              </w:rPr>
              <w:t>169/15, 55/16);</w:t>
            </w:r>
          </w:p>
          <w:p w:rsidR="008C4B96" w:rsidRPr="008C4B96" w:rsidRDefault="008C4B96" w:rsidP="008C4B96">
            <w:pPr>
              <w:pStyle w:val="ListParagraph"/>
              <w:widowControl w:val="0"/>
              <w:numPr>
                <w:ilvl w:val="0"/>
                <w:numId w:val="4"/>
              </w:numP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заштита на деца (Службен весник на РМ бр. 23/13, 12/14, 44/14, 144/14, 10/15, 25/15, 150/15, 192/15, 27/16, 163/17, 21/18 и 198 /18);</w:t>
            </w:r>
          </w:p>
          <w:p w:rsidR="007B2A5C"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Правилник за стандардите и нормативите за вршење на дејноста на установите за деца (Службен весник на РМ бр. 28/14, 40/14, 136/14, 71/15 и 170/16).</w:t>
            </w:r>
          </w:p>
        </w:tc>
      </w:tr>
      <w:tr w:rsidR="007B2A5C" w:rsidRPr="007B2A5C" w:rsidTr="008C4B96">
        <w:tc>
          <w:tcPr>
            <w:cnfStyle w:val="00001000000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КОНСУЛТАЦИИ СО ЈАВНОСТА</w:t>
            </w:r>
          </w:p>
        </w:tc>
      </w:tr>
      <w:tr w:rsidR="007B2A5C" w:rsidRPr="007B2A5C" w:rsidTr="009E7CFD">
        <w:trPr>
          <w:cnfStyle w:val="000000100000"/>
          <w:trHeight w:val="2809"/>
        </w:trPr>
        <w:tc>
          <w:tcPr>
            <w:cnfStyle w:val="00001000000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FFFFFF" w:themeFill="background1"/>
          </w:tcPr>
          <w:p w:rsidR="007B2A5C" w:rsidRPr="008C4B96" w:rsidRDefault="008C4B96" w:rsidP="008C4B96">
            <w:pPr>
              <w:jc w:val="both"/>
              <w:cnfStyle w:val="000000100000"/>
              <w:rPr>
                <w:rFonts w:eastAsia="NSimSun" w:cstheme="minorHAnsi"/>
                <w:sz w:val="20"/>
                <w:szCs w:val="20"/>
                <w:highlight w:val="green"/>
                <w:lang w:val="en-US"/>
              </w:rPr>
            </w:pPr>
            <w:r w:rsidRPr="008C4B96">
              <w:rPr>
                <w:rFonts w:cstheme="minorHAnsi"/>
                <w:sz w:val="20"/>
                <w:szCs w:val="20"/>
                <w:lang w:val="en-US"/>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14 дена на веб-страницата на општина </w:t>
            </w:r>
            <w:r w:rsidR="00B57489">
              <w:rPr>
                <w:rFonts w:cstheme="minorHAnsi"/>
                <w:sz w:val="20"/>
                <w:szCs w:val="20"/>
              </w:rPr>
              <w:t>Ресен</w:t>
            </w:r>
            <w:r w:rsidRPr="008C4B96">
              <w:rPr>
                <w:rFonts w:cstheme="minorHAnsi"/>
                <w:sz w:val="20"/>
                <w:szCs w:val="20"/>
                <w:lang w:val="en-US"/>
              </w:rPr>
              <w:t xml:space="preserve"> и на веб-страницата на ЕСП на МТСП.Сите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МТСП и експертот од Светска банка.</w:t>
            </w:r>
            <w:r w:rsidRPr="008C4B96">
              <w:rPr>
                <w:rFonts w:cstheme="minorHAnsi"/>
                <w:b/>
                <w:sz w:val="20"/>
                <w:szCs w:val="20"/>
                <w:u w:val="single"/>
                <w:lang w:val="en-US"/>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p w:rsidR="007B2A5C" w:rsidRPr="007B2A5C" w:rsidRDefault="008C4B96" w:rsidP="001D3EB2">
            <w:pPr>
              <w:jc w:val="both"/>
              <w:cnfStyle w:val="000000100000"/>
              <w:rPr>
                <w:rFonts w:cstheme="minorHAnsi"/>
                <w:sz w:val="20"/>
                <w:szCs w:val="20"/>
                <w:lang w:val="en-US"/>
              </w:rPr>
            </w:pPr>
            <w:r w:rsidRPr="008C4B96">
              <w:rPr>
                <w:rFonts w:cstheme="minorHAnsi"/>
                <w:sz w:val="20"/>
                <w:szCs w:val="20"/>
                <w:lang w:val="en-US"/>
              </w:rPr>
              <w:t>Сѐ уште не е организирана јавна расправа.</w:t>
            </w:r>
          </w:p>
        </w:tc>
      </w:tr>
      <w:tr w:rsidR="007B2A5C" w:rsidRPr="007B2A5C" w:rsidTr="008C4B96">
        <w:tc>
          <w:tcPr>
            <w:cnfStyle w:val="000010000000"/>
            <w:tcW w:w="5000" w:type="pct"/>
            <w:gridSpan w:val="6"/>
          </w:tcPr>
          <w:p w:rsidR="007B2A5C" w:rsidRPr="006D1649" w:rsidRDefault="006D1649" w:rsidP="006D1649">
            <w:pPr>
              <w:jc w:val="both"/>
              <w:rPr>
                <w:rFonts w:cstheme="minorHAnsi"/>
                <w:b/>
                <w:sz w:val="20"/>
                <w:szCs w:val="20"/>
                <w:lang w:val="en-US"/>
              </w:rPr>
            </w:pPr>
            <w:r w:rsidRPr="006D1649">
              <w:rPr>
                <w:rFonts w:cstheme="minorHAnsi"/>
                <w:b/>
                <w:sz w:val="20"/>
                <w:szCs w:val="20"/>
                <w:lang w:val="en-US"/>
              </w:rPr>
              <w:t>ГРАДЕЊЕ НА ИНСТИТУЦИОНАЛНИ КАПАЦИТЕТИ</w:t>
            </w:r>
          </w:p>
        </w:tc>
      </w:tr>
      <w:tr w:rsidR="007B2A5C" w:rsidRPr="007B2A5C" w:rsidTr="008C4B96">
        <w:trPr>
          <w:cnfStyle w:val="000000100000"/>
        </w:trPr>
        <w:tc>
          <w:tcPr>
            <w:cnfStyle w:val="000010000000"/>
            <w:tcW w:w="1190" w:type="pct"/>
          </w:tcPr>
          <w:p w:rsidR="007B2A5C" w:rsidRPr="006D1649" w:rsidRDefault="006D1649" w:rsidP="006D1649">
            <w:pPr>
              <w:jc w:val="both"/>
              <w:rPr>
                <w:rFonts w:cstheme="minorHAnsi"/>
                <w:sz w:val="20"/>
                <w:szCs w:val="20"/>
                <w:lang w:val="en-US"/>
              </w:rPr>
            </w:pPr>
            <w:r w:rsidRPr="006D1649">
              <w:rPr>
                <w:rFonts w:cstheme="minorHAnsi"/>
                <w:sz w:val="20"/>
                <w:szCs w:val="20"/>
                <w:lang w:val="en-US"/>
              </w:rPr>
              <w:t>Дали ќе има градење на капацитети?</w:t>
            </w:r>
          </w:p>
        </w:tc>
        <w:tc>
          <w:tcPr>
            <w:tcW w:w="3810" w:type="pct"/>
            <w:gridSpan w:val="5"/>
            <w:shd w:val="clear" w:color="auto" w:fill="FFFFFF" w:themeFill="background1"/>
          </w:tcPr>
          <w:p w:rsidR="007B2A5C" w:rsidRPr="007B2A5C" w:rsidRDefault="006D1649" w:rsidP="006D1649">
            <w:pPr>
              <w:jc w:val="both"/>
              <w:cnfStyle w:val="000000100000"/>
              <w:rPr>
                <w:rFonts w:cstheme="minorHAnsi"/>
                <w:sz w:val="20"/>
                <w:szCs w:val="20"/>
                <w:lang w:val="en-US"/>
              </w:rPr>
            </w:pPr>
            <w:r w:rsidRPr="006D1649">
              <w:rPr>
                <w:rFonts w:cstheme="minorHAnsi"/>
                <w:sz w:val="20"/>
                <w:szCs w:val="20"/>
                <w:lang w:val="en-US"/>
              </w:rPr>
              <w:t>[x] Н или []Д</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4698"/>
        <w:gridCol w:w="2708"/>
        <w:gridCol w:w="4757"/>
      </w:tblGrid>
      <w:tr w:rsidR="007B2A5C" w:rsidRPr="00D80C09" w:rsidTr="003D38DB">
        <w:trPr>
          <w:trHeight w:val="132"/>
          <w:tblHeader/>
          <w:jc w:val="center"/>
        </w:trPr>
        <w:tc>
          <w:tcPr>
            <w:tcW w:w="5000" w:type="pct"/>
            <w:gridSpan w:val="4"/>
            <w:tcBorders>
              <w:bottom w:val="dotted" w:sz="4" w:space="0" w:color="auto"/>
            </w:tcBorders>
            <w:shd w:val="clear" w:color="auto" w:fill="E2C9E3"/>
            <w:vAlign w:val="center"/>
          </w:tcPr>
          <w:p w:rsidR="007B2A5C" w:rsidRPr="006D1649" w:rsidRDefault="006D1649" w:rsidP="006D1649">
            <w:pPr>
              <w:rPr>
                <w:rFonts w:eastAsia="NSimSun" w:cstheme="minorHAnsi"/>
                <w:b/>
                <w:sz w:val="18"/>
                <w:szCs w:val="18"/>
              </w:rPr>
            </w:pPr>
            <w:r w:rsidRPr="006D1649">
              <w:rPr>
                <w:rFonts w:eastAsia="NSimSun" w:cstheme="minorHAnsi"/>
                <w:b/>
                <w:sz w:val="18"/>
                <w:szCs w:val="18"/>
              </w:rPr>
              <w:lastRenderedPageBreak/>
              <w:t>ДЕЛ 2: СКРИНИНГ НА ЖИВОТНА СРЕДИНА/СОЦИЈАЛНИ АСПЕКТИ</w:t>
            </w:r>
          </w:p>
        </w:tc>
      </w:tr>
      <w:tr w:rsidR="007B2A5C" w:rsidRPr="00E11083" w:rsidTr="003D38DB">
        <w:trPr>
          <w:trHeight w:val="287"/>
          <w:jc w:val="center"/>
        </w:trPr>
        <w:tc>
          <w:tcPr>
            <w:tcW w:w="710" w:type="pct"/>
            <w:vMerge w:val="restart"/>
            <w:tcBorders>
              <w:top w:val="dotted" w:sz="4" w:space="0" w:color="auto"/>
            </w:tcBorders>
          </w:tcPr>
          <w:p w:rsidR="007B2A5C" w:rsidRPr="00E11083" w:rsidRDefault="006D1649" w:rsidP="006D1649">
            <w:pPr>
              <w:rPr>
                <w:rFonts w:eastAsia="NSimSun" w:cstheme="minorHAnsi"/>
                <w:sz w:val="20"/>
                <w:szCs w:val="20"/>
              </w:rPr>
            </w:pPr>
            <w:r w:rsidRPr="006D1649">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 xml:space="preserve">Активност </w:t>
            </w:r>
          </w:p>
        </w:tc>
        <w:tc>
          <w:tcPr>
            <w:tcW w:w="955" w:type="pct"/>
            <w:tcBorders>
              <w:left w:val="nil"/>
              <w:bottom w:val="dotted" w:sz="4" w:space="0" w:color="auto"/>
              <w:right w:val="nil"/>
            </w:tcBorders>
          </w:tcPr>
          <w:p w:rsidR="007B2A5C" w:rsidRPr="006D1649" w:rsidRDefault="006D1649" w:rsidP="006D1649">
            <w:pPr>
              <w:jc w:val="center"/>
              <w:rPr>
                <w:rFonts w:eastAsia="NSimSun" w:cstheme="minorHAnsi"/>
                <w:b/>
                <w:sz w:val="20"/>
                <w:szCs w:val="20"/>
              </w:rPr>
            </w:pPr>
            <w:r w:rsidRPr="006D1649">
              <w:rPr>
                <w:rFonts w:eastAsia="NSimSun" w:cstheme="minorHAnsi"/>
                <w:b/>
                <w:sz w:val="20"/>
                <w:szCs w:val="20"/>
              </w:rPr>
              <w:t xml:space="preserve">Статус </w:t>
            </w:r>
          </w:p>
        </w:tc>
        <w:tc>
          <w:tcPr>
            <w:tcW w:w="1678" w:type="pct"/>
            <w:tcBorders>
              <w:left w:val="nil"/>
              <w:bottom w:val="dotted" w:sz="4" w:space="0" w:color="auto"/>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Дополнителни упатувања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6D1649" w:rsidP="006D1649">
            <w:pPr>
              <w:rPr>
                <w:rStyle w:val="fontstyle01"/>
                <w:rFonts w:cstheme="minorHAnsi"/>
                <w:b/>
              </w:rPr>
            </w:pPr>
            <w:r w:rsidRPr="006D1649">
              <w:rPr>
                <w:rStyle w:val="fontstyle01"/>
                <w:rFonts w:cstheme="minorHAnsi"/>
                <w:b/>
              </w:rPr>
              <w:t>A. Општи услови</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6D1649" w:rsidRDefault="006D1649" w:rsidP="006D1649">
            <w:pPr>
              <w:jc w:val="center"/>
              <w:rPr>
                <w:rFonts w:cstheme="minorHAnsi"/>
                <w:sz w:val="20"/>
                <w:szCs w:val="20"/>
              </w:rPr>
            </w:pPr>
            <w:r w:rsidRPr="006D1649">
              <w:rPr>
                <w:rFonts w:cstheme="minorHAnsi"/>
                <w:sz w:val="20"/>
                <w:szCs w:val="20"/>
              </w:rPr>
              <w:t xml:space="preserve">Види Дел </w:t>
            </w:r>
            <w:r w:rsidRPr="006D1649">
              <w:rPr>
                <w:rFonts w:cstheme="minorHAnsi"/>
                <w:b/>
                <w:sz w:val="20"/>
                <w:szCs w:val="20"/>
              </w:rPr>
              <w:t>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3D38DB" w:rsidP="006D1649">
            <w:pPr>
              <w:rPr>
                <w:rStyle w:val="fontstyle01"/>
                <w:rFonts w:cstheme="minorHAnsi"/>
                <w:b/>
              </w:rPr>
            </w:pPr>
            <w:r>
              <w:rPr>
                <w:rStyle w:val="fontstyle01"/>
                <w:rFonts w:cstheme="minorHAnsi"/>
                <w:b/>
                <w:lang w:val="mk-MK"/>
              </w:rPr>
              <w:t>Б</w:t>
            </w:r>
            <w:r w:rsidR="006D1649" w:rsidRPr="006D1649">
              <w:rPr>
                <w:rStyle w:val="fontstyle01"/>
                <w:rFonts w:cstheme="minorHAnsi"/>
                <w:b/>
              </w:rPr>
              <w:t>. Општи активности за реновирање/адаптација</w:t>
            </w:r>
          </w:p>
          <w:p w:rsidR="006D1649"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Зголемена прашина и бучава од активностите за реновирање/ адаптација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Генерирање на отпад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sz w:val="20"/>
                <w:szCs w:val="20"/>
              </w:rPr>
            </w:pPr>
            <w:r w:rsidRPr="003D38DB">
              <w:rPr>
                <w:rFonts w:cstheme="minorHAnsi"/>
                <w:sz w:val="20"/>
                <w:szCs w:val="20"/>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sz w:val="20"/>
                <w:szCs w:val="20"/>
              </w:rPr>
            </w:pPr>
            <w:r w:rsidRPr="003D38DB">
              <w:rPr>
                <w:rFonts w:cstheme="minorHAnsi"/>
                <w:sz w:val="20"/>
                <w:szCs w:val="20"/>
              </w:rPr>
              <w:t>Ако</w:t>
            </w:r>
            <w:r>
              <w:rPr>
                <w:rFonts w:cstheme="minorHAnsi"/>
                <w:sz w:val="20"/>
                <w:szCs w:val="20"/>
                <w:lang w:val="mk-MK"/>
              </w:rPr>
              <w:t xml:space="preserve"> одговорот е</w:t>
            </w:r>
            <w:r w:rsidRPr="003D38DB">
              <w:rPr>
                <w:rFonts w:cstheme="minorHAnsi"/>
                <w:sz w:val="20"/>
                <w:szCs w:val="20"/>
              </w:rPr>
              <w:t xml:space="preserve"> „Да“, види Дел </w:t>
            </w:r>
            <w:r w:rsidRPr="003D38DB">
              <w:rPr>
                <w:rFonts w:cstheme="minorHAnsi"/>
                <w:b/>
                <w:sz w:val="20"/>
                <w:szCs w:val="20"/>
              </w:rPr>
              <w:t>А, Б</w:t>
            </w:r>
            <w:r w:rsidRPr="003D38DB">
              <w:rPr>
                <w:rFonts w:cstheme="minorHAnsi"/>
                <w:sz w:val="20"/>
                <w:szCs w:val="20"/>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Ц. Дали активностите за реновирање/адаптација се реализираат во близина на водни тела како на пример реки, езера, итн.?</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Зголемени седименти во водните тела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Промена на воден проток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Ц</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Д.Близина на историски објекти или области</w:t>
            </w:r>
          </w:p>
          <w:p w:rsidR="007B2A5C" w:rsidRPr="003D38DB" w:rsidRDefault="003D38DB" w:rsidP="003D38DB">
            <w:pPr>
              <w:pStyle w:val="ListParagraph"/>
              <w:numPr>
                <w:ilvl w:val="0"/>
                <w:numId w:val="5"/>
              </w:numPr>
              <w:spacing w:after="0" w:line="240" w:lineRule="auto"/>
              <w:rPr>
                <w:rFonts w:cstheme="minorHAnsi"/>
                <w:sz w:val="20"/>
                <w:szCs w:val="20"/>
              </w:rPr>
            </w:pPr>
            <w:r w:rsidRPr="003D38DB">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Д</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E. Безбедност на сообраќај и пешаци</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Е</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Ф. Употреба на опасни или токсични материјали и генерирање на опасен отпад</w:t>
            </w:r>
            <w:r w:rsidR="007B2A5C" w:rsidRPr="003D38DB">
              <w:rPr>
                <w:rStyle w:val="FootnoteReference"/>
                <w:rFonts w:cstheme="minorHAnsi"/>
                <w:b/>
                <w:color w:val="000000"/>
                <w:sz w:val="20"/>
                <w:szCs w:val="20"/>
              </w:rPr>
              <w:footnoteReference w:id="1"/>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Отстранување и одлагање на токсичен и/или опасен отпад во текот на активностите за реновирање</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lastRenderedPageBreak/>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Ф</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Г. Генерирање на отпад од азбест при рушење на делови од постоечката градинка (кров, ѕидови, под)</w:t>
            </w:r>
          </w:p>
        </w:tc>
        <w:tc>
          <w:tcPr>
            <w:tcW w:w="955" w:type="pct"/>
            <w:tcBorders>
              <w:top w:val="dotted" w:sz="4" w:space="0" w:color="auto"/>
              <w:left w:val="nil"/>
              <w:bottom w:val="dotted" w:sz="4" w:space="0" w:color="auto"/>
              <w:right w:val="nil"/>
            </w:tcBorders>
            <w:vAlign w:val="center"/>
          </w:tcPr>
          <w:p w:rsidR="007B2A5C" w:rsidRPr="003D38DB" w:rsidRDefault="003D38DB" w:rsidP="00674BB4">
            <w:pPr>
              <w:jc w:val="center"/>
              <w:rPr>
                <w:rStyle w:val="fontstyle01"/>
                <w:rFonts w:cstheme="minorHAnsi"/>
                <w:sz w:val="18"/>
              </w:rPr>
            </w:pPr>
            <w:r w:rsidRPr="003D38DB">
              <w:rPr>
                <w:rStyle w:val="fontstyle01"/>
                <w:rFonts w:cstheme="minorHAnsi"/>
                <w:sz w:val="18"/>
                <w:szCs w:val="18"/>
              </w:rPr>
              <w:t>[] Да [</w:t>
            </w:r>
            <w:r w:rsidR="00674BB4" w:rsidRPr="00674BB4">
              <w:rPr>
                <w:rStyle w:val="fontstyle01"/>
                <w:rFonts w:cstheme="minorHAnsi"/>
                <w:sz w:val="18"/>
                <w:szCs w:val="18"/>
              </w:rPr>
              <w:t>x</w:t>
            </w:r>
            <w:r w:rsidRPr="003D38DB">
              <w:rPr>
                <w:rStyle w:val="fontstyle01"/>
                <w:rFonts w:cstheme="minorHAnsi"/>
                <w:sz w:val="18"/>
                <w:szCs w:val="18"/>
              </w:rPr>
              <w:t xml:space="preserve">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Г</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3D38DB" w:rsidP="003D38DB">
            <w:pPr>
              <w:rPr>
                <w:rStyle w:val="fontstyle01"/>
                <w:rFonts w:cstheme="minorHAnsi"/>
                <w:b/>
              </w:rPr>
            </w:pPr>
            <w:r w:rsidRPr="003D38DB">
              <w:rPr>
                <w:rStyle w:val="fontstyle01"/>
                <w:rFonts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Х</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rsidR="007B2A5C" w:rsidRPr="003D38DB" w:rsidRDefault="003D38DB" w:rsidP="00674BB4">
            <w:pPr>
              <w:jc w:val="center"/>
              <w:rPr>
                <w:rStyle w:val="fontstyle01"/>
                <w:rFonts w:cstheme="minorHAnsi"/>
                <w:sz w:val="18"/>
              </w:rPr>
            </w:pPr>
            <w:r w:rsidRPr="003D38DB">
              <w:rPr>
                <w:rStyle w:val="fontstyle01"/>
                <w:rFonts w:cstheme="minorHAnsi"/>
                <w:sz w:val="18"/>
                <w:szCs w:val="18"/>
              </w:rPr>
              <w:t>[</w:t>
            </w:r>
            <w:r w:rsidR="00674BB4" w:rsidRPr="00674BB4">
              <w:rPr>
                <w:rStyle w:val="fontstyle01"/>
                <w:rFonts w:cstheme="minorHAnsi"/>
                <w:sz w:val="18"/>
                <w:szCs w:val="18"/>
              </w:rPr>
              <w:t>x</w:t>
            </w:r>
            <w:r w:rsidRPr="003D38DB">
              <w:rPr>
                <w:rStyle w:val="fontstyle01"/>
                <w:rFonts w:cstheme="minorHAnsi"/>
                <w:sz w:val="18"/>
                <w:szCs w:val="18"/>
              </w:rPr>
              <w:t>] Да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 xml:space="preserve">А, Б, И </w:t>
            </w:r>
            <w:r w:rsidRPr="003D38DB">
              <w:rPr>
                <w:rStyle w:val="fontstyle01"/>
                <w:rFonts w:cstheme="minorHAnsi"/>
                <w:sz w:val="18"/>
                <w:szCs w:val="18"/>
              </w:rPr>
              <w:t>подолу</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97"/>
        <w:gridCol w:w="2730"/>
        <w:gridCol w:w="8849"/>
      </w:tblGrid>
      <w:tr w:rsidR="007B2A5C" w:rsidRPr="007515B2" w:rsidTr="00525261">
        <w:trPr>
          <w:tblHeader/>
          <w:jc w:val="center"/>
        </w:trPr>
        <w:tc>
          <w:tcPr>
            <w:tcW w:w="916" w:type="pct"/>
            <w:shd w:val="clear" w:color="auto" w:fill="A7AAEF"/>
          </w:tcPr>
          <w:p w:rsidR="007B2A5C" w:rsidRPr="003D38DB" w:rsidRDefault="003D38DB" w:rsidP="003D38DB">
            <w:pPr>
              <w:spacing w:after="0" w:line="240" w:lineRule="auto"/>
              <w:rPr>
                <w:rFonts w:cstheme="minorHAnsi"/>
                <w:b/>
              </w:rPr>
            </w:pPr>
            <w:r w:rsidRPr="003D38DB">
              <w:rPr>
                <w:rFonts w:cstheme="minorHAnsi"/>
                <w:b/>
              </w:rPr>
              <w:lastRenderedPageBreak/>
              <w:t xml:space="preserve">АКТИВНОСТ </w:t>
            </w:r>
          </w:p>
        </w:tc>
        <w:tc>
          <w:tcPr>
            <w:tcW w:w="963" w:type="pct"/>
            <w:shd w:val="clear" w:color="auto" w:fill="A7AAEF"/>
          </w:tcPr>
          <w:p w:rsidR="007B2A5C" w:rsidRPr="003D38DB" w:rsidRDefault="003D38DB" w:rsidP="003D38DB">
            <w:pPr>
              <w:spacing w:after="0" w:line="240" w:lineRule="auto"/>
              <w:rPr>
                <w:rFonts w:cstheme="minorHAnsi"/>
                <w:b/>
              </w:rPr>
            </w:pPr>
            <w:r w:rsidRPr="003D38DB">
              <w:rPr>
                <w:rFonts w:cstheme="minorHAnsi"/>
                <w:b/>
              </w:rPr>
              <w:t>ПАРАМЕТАР</w:t>
            </w:r>
          </w:p>
        </w:tc>
        <w:tc>
          <w:tcPr>
            <w:tcW w:w="3121" w:type="pct"/>
            <w:tcBorders>
              <w:left w:val="nil"/>
            </w:tcBorders>
            <w:shd w:val="clear" w:color="auto" w:fill="A7AAEF"/>
          </w:tcPr>
          <w:p w:rsidR="007B2A5C" w:rsidRPr="003D38DB" w:rsidRDefault="003D38DB" w:rsidP="003D38DB">
            <w:pPr>
              <w:spacing w:after="0" w:line="240" w:lineRule="auto"/>
              <w:rPr>
                <w:rFonts w:cstheme="minorHAnsi"/>
                <w:b/>
              </w:rPr>
            </w:pPr>
            <w:r w:rsidRPr="003D38DB">
              <w:rPr>
                <w:rFonts w:cstheme="minorHAnsi"/>
                <w:b/>
              </w:rPr>
              <w:t>ЧЕК-ЛИСТА ЗА МЕРКИ ЗА УБЛАЖУВАЊЕ</w:t>
            </w:r>
          </w:p>
        </w:tc>
      </w:tr>
      <w:tr w:rsidR="007B2A5C" w:rsidRPr="007515B2" w:rsidTr="00525261">
        <w:trPr>
          <w:trHeight w:val="305"/>
          <w:jc w:val="center"/>
        </w:trPr>
        <w:tc>
          <w:tcPr>
            <w:tcW w:w="916" w:type="pct"/>
            <w:vMerge w:val="restart"/>
            <w:vAlign w:val="center"/>
          </w:tcPr>
          <w:p w:rsidR="007B2A5C" w:rsidRPr="003D38DB" w:rsidRDefault="003D38DB" w:rsidP="003D38DB">
            <w:pPr>
              <w:spacing w:after="0" w:line="240" w:lineRule="auto"/>
              <w:jc w:val="center"/>
              <w:rPr>
                <w:rFonts w:cstheme="minorHAnsi"/>
                <w:b/>
              </w:rPr>
            </w:pPr>
            <w:r w:rsidRPr="003D38DB">
              <w:rPr>
                <w:rFonts w:cstheme="minorHAnsi"/>
                <w:b/>
              </w:rPr>
              <w:t>A</w:t>
            </w:r>
            <w:r w:rsidRPr="003D38DB">
              <w:rPr>
                <w:rFonts w:cstheme="minorHAnsi"/>
              </w:rPr>
              <w:t>. Општи услови</w:t>
            </w:r>
          </w:p>
        </w:tc>
        <w:tc>
          <w:tcPr>
            <w:tcW w:w="963" w:type="pct"/>
            <w:tcBorders>
              <w:bottom w:val="single" w:sz="4" w:space="0" w:color="auto"/>
            </w:tcBorders>
            <w:vAlign w:val="center"/>
          </w:tcPr>
          <w:p w:rsidR="007B2A5C" w:rsidRPr="003D38DB" w:rsidRDefault="003D38DB" w:rsidP="003D38DB">
            <w:pPr>
              <w:spacing w:after="0" w:line="240" w:lineRule="auto"/>
              <w:jc w:val="center"/>
              <w:rPr>
                <w:rFonts w:cstheme="minorHAnsi"/>
              </w:rPr>
            </w:pPr>
            <w:r w:rsidRPr="003D38DB">
              <w:rPr>
                <w:rFonts w:cstheme="minorHAnsi"/>
              </w:rPr>
              <w:t>Безбедност и здравје при работа за работниците</w:t>
            </w:r>
          </w:p>
        </w:tc>
        <w:tc>
          <w:tcPr>
            <w:tcW w:w="3121" w:type="pct"/>
          </w:tcPr>
          <w:p w:rsidR="007B2A5C" w:rsidRPr="003D38DB" w:rsidRDefault="00674BB4" w:rsidP="003D38DB">
            <w:pPr>
              <w:spacing w:after="0" w:line="240" w:lineRule="auto"/>
              <w:rPr>
                <w:rStyle w:val="fontstyle01"/>
                <w:rFonts w:cstheme="minorHAnsi"/>
                <w:szCs w:val="18"/>
              </w:rPr>
            </w:pPr>
            <w:r>
              <w:rPr>
                <w:rStyle w:val="fontstyle01"/>
                <w:rFonts w:cstheme="minorHAnsi"/>
                <w:szCs w:val="18"/>
              </w:rPr>
              <w:t xml:space="preserve">Мерки за </w:t>
            </w:r>
            <w:r w:rsidR="003D38DB" w:rsidRPr="003D38DB">
              <w:rPr>
                <w:rStyle w:val="fontstyle01"/>
                <w:rFonts w:cstheme="minorHAnsi"/>
                <w:szCs w:val="18"/>
              </w:rPr>
              <w:t>Б</w:t>
            </w:r>
            <w:r>
              <w:rPr>
                <w:rStyle w:val="fontstyle01"/>
                <w:rFonts w:cstheme="minorHAnsi"/>
                <w:szCs w:val="18"/>
                <w:lang w:val="mk-MK"/>
              </w:rPr>
              <w:t>З</w:t>
            </w:r>
            <w:r w:rsidR="003D38DB" w:rsidRPr="003D38DB">
              <w:rPr>
                <w:rStyle w:val="fontstyle01"/>
                <w:rFonts w:cstheme="minorHAnsi"/>
                <w:szCs w:val="18"/>
              </w:rPr>
              <w:t>Р:</w:t>
            </w:r>
          </w:p>
          <w:p w:rsidR="003D38DB"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постојната градинка;</w:t>
            </w:r>
          </w:p>
          <w:p w:rsid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www.xy.com); </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Обезбедени се сите законски потребни дозволи за проектните активности;</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Подготовка и спроведување на Планот за управување со локацијата;</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rsid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 xml:space="preserve">Обезбедување на соодветно одбележување во и надвор од местото на реконструкција; </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Поставување на ленти за предупредување за забранет пристап за невработени, а особено за деца/ученици.</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rsidR="007B2A5C" w:rsidRPr="00525261" w:rsidRDefault="00525261" w:rsidP="00525261">
            <w:pPr>
              <w:spacing w:after="0" w:line="240" w:lineRule="auto"/>
              <w:rPr>
                <w:rStyle w:val="fontstyle01"/>
                <w:rFonts w:cstheme="minorHAnsi"/>
                <w:szCs w:val="18"/>
              </w:rPr>
            </w:pPr>
            <w:r w:rsidRPr="00525261">
              <w:rPr>
                <w:rStyle w:val="fontstyle01"/>
                <w:rFonts w:cstheme="minorHAnsi"/>
                <w:szCs w:val="18"/>
              </w:rPr>
              <w:t>Мерки за Б</w:t>
            </w:r>
            <w:r w:rsidR="00674BB4">
              <w:rPr>
                <w:rStyle w:val="fontstyle01"/>
                <w:rFonts w:cstheme="minorHAnsi"/>
                <w:szCs w:val="18"/>
                <w:lang w:val="mk-MK"/>
              </w:rPr>
              <w:t>З</w:t>
            </w:r>
            <w:r w:rsidRPr="00525261">
              <w:rPr>
                <w:rStyle w:val="fontstyle01"/>
                <w:rFonts w:cstheme="minorHAnsi"/>
                <w:szCs w:val="18"/>
              </w:rPr>
              <w:t>Р за работниците:</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Со опремата треба да ракува само искусен и обучен персонал, со што ќе се намали ризикот од несреќи;</w:t>
            </w:r>
          </w:p>
          <w:p w:rsidR="00525261"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rsidR="00DA1255"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применуваат мерки за Б</w:t>
            </w:r>
            <w:r w:rsidR="00674BB4">
              <w:rPr>
                <w:rStyle w:val="fontstyle01"/>
                <w:rFonts w:cstheme="minorHAnsi"/>
                <w:szCs w:val="18"/>
                <w:lang w:val="mk-MK"/>
              </w:rPr>
              <w:t>З</w:t>
            </w:r>
            <w:r w:rsidRPr="00DA1255">
              <w:rPr>
                <w:rStyle w:val="fontstyle01"/>
                <w:rFonts w:cstheme="minorHAnsi"/>
                <w:szCs w:val="18"/>
              </w:rPr>
              <w:t>Р (прва помош, заштитна облека за работниците, соодветни машини и алатки);</w:t>
            </w:r>
          </w:p>
          <w:p w:rsidR="007B2A5C" w:rsidRPr="00DA1255" w:rsidRDefault="00DA1255" w:rsidP="00DA1255">
            <w:pPr>
              <w:spacing w:after="0" w:line="240" w:lineRule="auto"/>
              <w:rPr>
                <w:rStyle w:val="fontstyle01"/>
                <w:rFonts w:cstheme="minorHAnsi"/>
                <w:szCs w:val="18"/>
              </w:rPr>
            </w:pPr>
            <w:r w:rsidRPr="00DA1255">
              <w:rPr>
                <w:rStyle w:val="fontstyle01"/>
                <w:rFonts w:cstheme="minorHAnsi"/>
                <w:szCs w:val="18"/>
              </w:rPr>
              <w:t>Противпожарни мерки:</w:t>
            </w:r>
          </w:p>
          <w:p w:rsidR="00DA1255"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rsid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 xml:space="preserve">На локацијата има назначено лице одговорно за заштита од пожар; </w:t>
            </w:r>
          </w:p>
          <w:p w:rsidR="00DA1255"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Сите вработени се запознаени со постапките во случај на пожар;</w:t>
            </w:r>
          </w:p>
          <w:p w:rsidR="007B2A5C"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одржува чистотата на делот од локацијата каде нема градежни активности.</w:t>
            </w:r>
          </w:p>
        </w:tc>
      </w:tr>
      <w:tr w:rsidR="007B2A5C" w:rsidRPr="007515B2" w:rsidTr="00525261">
        <w:trPr>
          <w:trHeight w:val="305"/>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Спречување на несреќи</w:t>
            </w:r>
          </w:p>
        </w:tc>
        <w:tc>
          <w:tcPr>
            <w:tcW w:w="3121" w:type="pct"/>
          </w:tcPr>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На проектната локација треба да има пакет за спречување на истекување за да се спречи понатамошно ширење на истекувањето;</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Противпожарните апарати треба да бидат во функционална состојба;</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lastRenderedPageBreak/>
              <w:t>Работната локација треба да се заштити со лента за предупредување;</w:t>
            </w:r>
          </w:p>
          <w:p w:rsidR="007B2A5C" w:rsidRPr="00DA1255" w:rsidRDefault="00DA1255" w:rsidP="00DA1255">
            <w:pPr>
              <w:numPr>
                <w:ilvl w:val="0"/>
                <w:numId w:val="11"/>
              </w:numPr>
              <w:spacing w:after="0" w:line="240" w:lineRule="auto"/>
              <w:jc w:val="both"/>
              <w:rPr>
                <w:rStyle w:val="fontstyle01"/>
                <w:rFonts w:cstheme="minorHAnsi"/>
                <w:szCs w:val="18"/>
              </w:rPr>
            </w:pPr>
            <w:r w:rsidRPr="00DA1255">
              <w:rPr>
                <w:rStyle w:val="fontstyle01"/>
                <w:rFonts w:cstheme="minorHAnsi"/>
                <w:szCs w:val="18"/>
              </w:rPr>
              <w:t>Градежната машинерија и опрема треба да бидат во соодветна работна состојба.</w:t>
            </w:r>
          </w:p>
        </w:tc>
      </w:tr>
      <w:tr w:rsidR="007B2A5C" w:rsidRPr="007515B2" w:rsidTr="00525261">
        <w:trPr>
          <w:jc w:val="center"/>
        </w:trPr>
        <w:tc>
          <w:tcPr>
            <w:tcW w:w="916" w:type="pct"/>
            <w:vMerge w:val="restart"/>
            <w:vAlign w:val="center"/>
          </w:tcPr>
          <w:p w:rsidR="007B2A5C" w:rsidRPr="00DA1255" w:rsidRDefault="00DA1255" w:rsidP="00DA1255">
            <w:pPr>
              <w:spacing w:after="0" w:line="240" w:lineRule="auto"/>
              <w:jc w:val="center"/>
              <w:rPr>
                <w:rFonts w:cstheme="minorHAnsi"/>
                <w:b/>
              </w:rPr>
            </w:pPr>
            <w:r w:rsidRPr="00DA1255">
              <w:rPr>
                <w:rFonts w:cstheme="minorHAnsi"/>
                <w:b/>
              </w:rPr>
              <w:lastRenderedPageBreak/>
              <w:t>B</w:t>
            </w:r>
            <w:r w:rsidRPr="00DA1255">
              <w:rPr>
                <w:rFonts w:cstheme="minorHAnsi"/>
              </w:rPr>
              <w:t>. Општи активности за реновирање/адаптација</w:t>
            </w: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Емисии во воздух и квалитет на воздух</w:t>
            </w:r>
          </w:p>
        </w:tc>
        <w:tc>
          <w:tcPr>
            <w:tcW w:w="3121" w:type="pct"/>
          </w:tcPr>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При превоз на отпад/материјали, возилата мора да бидат покриени за да се намалат емисиите од прашина;</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За да се минимизира прашината, градежните материјали треба да се чуваат на соодветни места и да се покријат;</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Целата машинерија треба да се опреми со соодветна опрема за контрола на емисии;</w:t>
            </w:r>
          </w:p>
          <w:p w:rsidR="00B311B5"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rsidR="00704F3F"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Осигурување дека сите возила и машинерија користат бензин од официјални извори (лиценцирани бензински станици) и гориво кое е определено за машинеријата и од страна на производителот на возила;</w:t>
            </w:r>
          </w:p>
          <w:p w:rsidR="00704F3F"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Осигурување редовно одржување и атестирање на сите транспортни возила и машинерија;</w:t>
            </w:r>
          </w:p>
          <w:p w:rsidR="007B2A5C" w:rsidRPr="00776240" w:rsidRDefault="00776240" w:rsidP="00776240">
            <w:pPr>
              <w:numPr>
                <w:ilvl w:val="0"/>
                <w:numId w:val="9"/>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776240" w:rsidRDefault="00776240" w:rsidP="00776240">
            <w:pPr>
              <w:spacing w:after="0" w:line="240" w:lineRule="auto"/>
              <w:jc w:val="center"/>
              <w:rPr>
                <w:rFonts w:cstheme="minorHAnsi"/>
              </w:rPr>
            </w:pPr>
            <w:r w:rsidRPr="00776240">
              <w:rPr>
                <w:rFonts w:cstheme="minorHAnsi"/>
              </w:rPr>
              <w:t>Вознемирување од бучава</w:t>
            </w:r>
          </w:p>
        </w:tc>
        <w:tc>
          <w:tcPr>
            <w:tcW w:w="3121" w:type="pct"/>
          </w:tcPr>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Нивото на бучава не смее да го надминува националното ниво (согласно националната законска регулатива и барањата од ЕУ);</w:t>
            </w:r>
          </w:p>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rsidR="008673C4" w:rsidRPr="008673C4" w:rsidRDefault="00776240" w:rsidP="008673C4">
            <w:pPr>
              <w:numPr>
                <w:ilvl w:val="0"/>
                <w:numId w:val="10"/>
              </w:numPr>
              <w:spacing w:after="0" w:line="240" w:lineRule="auto"/>
              <w:jc w:val="both"/>
              <w:rPr>
                <w:rStyle w:val="fontstyle01"/>
                <w:rFonts w:cstheme="minorHAnsi"/>
                <w:szCs w:val="18"/>
              </w:rPr>
            </w:pPr>
            <w:r w:rsidRPr="00776240">
              <w:rPr>
                <w:rStyle w:val="fontstyle01"/>
                <w:rFonts w:cstheme="minorHAnsi"/>
                <w:szCs w:val="18"/>
              </w:rPr>
              <w:t xml:space="preserve">На целата градежна опрема треба да се применат мерки за сузбивање на бучавата. </w:t>
            </w:r>
            <w:r w:rsidR="008673C4" w:rsidRPr="008673C4">
              <w:rPr>
                <w:rStyle w:val="fontstyle01"/>
                <w:rFonts w:cstheme="minorHAnsi"/>
                <w:szCs w:val="18"/>
              </w:rPr>
              <w:t>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машинерија од локацијата;</w:t>
            </w:r>
          </w:p>
          <w:p w:rsidR="007B2A5C" w:rsidRPr="008673C4" w:rsidRDefault="008673C4" w:rsidP="008673C4">
            <w:pPr>
              <w:numPr>
                <w:ilvl w:val="0"/>
                <w:numId w:val="10"/>
              </w:numPr>
              <w:spacing w:after="0" w:line="240" w:lineRule="auto"/>
              <w:jc w:val="both"/>
              <w:rPr>
                <w:rStyle w:val="fontstyle01"/>
                <w:rFonts w:cstheme="minorHAnsi"/>
                <w:szCs w:val="18"/>
              </w:rPr>
            </w:pPr>
            <w:r w:rsidRPr="008673C4">
              <w:rPr>
                <w:rStyle w:val="fontstyle01"/>
                <w:rFonts w:cstheme="minorHAnsi"/>
                <w:szCs w:val="18"/>
              </w:rPr>
              <w:t>Ефективно одржување на механичката опрема.</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Управување со отпад</w:t>
            </w:r>
          </w:p>
        </w:tc>
        <w:tc>
          <w:tcPr>
            <w:tcW w:w="3121" w:type="pct"/>
          </w:tcPr>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Fonts w:eastAsia="Calibri" w:cstheme="minorHAnsi"/>
                <w:bCs/>
                <w:color w:val="000000"/>
                <w:sz w:val="18"/>
                <w:szCs w:val="18"/>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8673C4">
              <w:rPr>
                <w:rStyle w:val="fontstyle01"/>
                <w:rFonts w:cstheme="minorHAnsi"/>
                <w:szCs w:val="18"/>
              </w:rPr>
              <w:t xml:space="preserve"> 17 01 – Отпад од бетон, асфалт, 17 05 04 – Ископана почва, 17 09 04 – Мешан отпад од градилиште;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Мала количина на цврст комунален отпад (пијалаци, храна), како и отпад од пакување (шишиња, хартија, стакло, итн.</w:t>
            </w:r>
            <w:r w:rsidR="001D0331">
              <w:rPr>
                <w:rStyle w:val="fontstyle01"/>
                <w:rFonts w:cstheme="minorHAnsi"/>
                <w:szCs w:val="18"/>
                <w:lang w:val="mk-MK"/>
              </w:rPr>
              <w:t>)</w:t>
            </w:r>
            <w:r w:rsidRPr="008673C4">
              <w:rPr>
                <w:rStyle w:val="fontstyle01"/>
                <w:rFonts w:cstheme="minorHAnsi"/>
                <w:szCs w:val="18"/>
              </w:rPr>
              <w:t>;</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lastRenderedPageBreak/>
              <w:t>Комуналното претпријатие за собирање на отпад е одговорно за собирањето на комуналниот и интертен отпад и превозот на тој отпад во Општината. Отпадот се отстранува на локалната депонија.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Евиденцијата за отстранување на отпад (документ за отпад) редовно се ажурира и архивира;</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ќе го собираат и отстрануваат само лиценцирани собирачи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Целата евиденција за отстранетиот отпад ќе се чува како доказ за соодветно управување;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од локацијата треба веднаш да се отстрани и повторно да се употреби, ако е возможно;</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Материјалите треба да се покријат при транспортот за да се избегне дисперзија на отпад;</w:t>
            </w:r>
          </w:p>
          <w:p w:rsidR="007B2A5C"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Треба да се забрани горење на градежен отпад.</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A5A4B" w:rsidRDefault="007B2A5C" w:rsidP="001D3EB2">
            <w:pPr>
              <w:spacing w:after="0" w:line="240" w:lineRule="auto"/>
              <w:jc w:val="center"/>
              <w:rPr>
                <w:rFonts w:cstheme="minorHAnsi"/>
              </w:rPr>
            </w:pPr>
          </w:p>
          <w:p w:rsidR="007B2A5C" w:rsidRPr="004A5A4B" w:rsidRDefault="007B2A5C" w:rsidP="001D3EB2">
            <w:pPr>
              <w:spacing w:after="0" w:line="240" w:lineRule="auto"/>
              <w:jc w:val="center"/>
              <w:rPr>
                <w:rFonts w:cstheme="minorHAnsi"/>
              </w:rPr>
            </w:pPr>
          </w:p>
          <w:p w:rsidR="007B2A5C" w:rsidRPr="008673C4" w:rsidRDefault="008673C4" w:rsidP="008673C4">
            <w:pPr>
              <w:spacing w:after="0" w:line="240" w:lineRule="auto"/>
              <w:jc w:val="center"/>
              <w:rPr>
                <w:rFonts w:cstheme="minorHAnsi"/>
              </w:rPr>
            </w:pPr>
            <w:r w:rsidRPr="008673C4">
              <w:rPr>
                <w:rFonts w:cstheme="minorHAnsi"/>
              </w:rPr>
              <w:t>Вода и почва</w:t>
            </w:r>
          </w:p>
        </w:tc>
        <w:tc>
          <w:tcPr>
            <w:tcW w:w="3121" w:type="pct"/>
          </w:tcPr>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времено или конечно отстранување на каков било отпад во близина на водни текови;</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сервисирање на возила и машинерија на градилиштето;</w:t>
            </w:r>
          </w:p>
          <w:p w:rsidR="007B2A5C"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Заштита на природата</w:t>
            </w:r>
          </w:p>
        </w:tc>
        <w:tc>
          <w:tcPr>
            <w:tcW w:w="3121" w:type="pct"/>
          </w:tcPr>
          <w:p w:rsidR="008673C4"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Собирање генериран отпад на секојдневна основа, селекција на отпад, транспорт и конечно одлагање на соодветни места;</w:t>
            </w:r>
          </w:p>
          <w:p w:rsidR="007B2A5C"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Управување со транспорт и материјали</w:t>
            </w:r>
          </w:p>
        </w:tc>
        <w:tc>
          <w:tcPr>
            <w:tcW w:w="3121" w:type="pct"/>
          </w:tcPr>
          <w:p w:rsid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 xml:space="preserve">Рутите за машините се јасно дефинирани; </w:t>
            </w:r>
          </w:p>
          <w:p w:rsid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 xml:space="preserve">За дистрибуцијата на материјалите за градинката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rsidR="004D3405" w:rsidRP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се превезуваат во затворени или покриени камиони;</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lastRenderedPageBreak/>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Проектната област редовно се мете и чисти. Истечените материјали веднаш се отстрануваат од проектната област и се чистат;</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rsidR="007B2A5C"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Треба да се осигури дека сите транспортни возила и машинерија се опремени со соодветна опрема за контрола на емисија, дека се редовно одржувани и атестирани.</w:t>
            </w:r>
          </w:p>
        </w:tc>
      </w:tr>
      <w:tr w:rsidR="007B2A5C" w:rsidRPr="007515B2" w:rsidTr="00525261">
        <w:trPr>
          <w:jc w:val="center"/>
        </w:trPr>
        <w:tc>
          <w:tcPr>
            <w:tcW w:w="916"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b/>
              </w:rPr>
              <w:lastRenderedPageBreak/>
              <w:t xml:space="preserve">Ц. </w:t>
            </w:r>
            <w:r w:rsidRPr="004D3405">
              <w:rPr>
                <w:rFonts w:cstheme="minorHAnsi"/>
              </w:rPr>
              <w:t>Дали активностите за реновирање/адаптација се реализираат во близина на водни тела како на пример реки, езера, итн.?</w:t>
            </w: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bCs/>
              </w:rPr>
              <w:t>Загадување на вода</w:t>
            </w:r>
          </w:p>
        </w:tc>
        <w:tc>
          <w:tcPr>
            <w:tcW w:w="3121" w:type="pct"/>
          </w:tcPr>
          <w:p w:rsidR="004D3405" w:rsidRPr="004D3405" w:rsidRDefault="004D3405" w:rsidP="004D3405">
            <w:pPr>
              <w:numPr>
                <w:ilvl w:val="0"/>
                <w:numId w:val="16"/>
              </w:numPr>
              <w:tabs>
                <w:tab w:val="clear" w:pos="785"/>
                <w:tab w:val="num" w:pos="1026"/>
              </w:tabs>
              <w:spacing w:after="0" w:line="240" w:lineRule="auto"/>
              <w:ind w:left="317" w:hanging="283"/>
              <w:jc w:val="both"/>
              <w:rPr>
                <w:rStyle w:val="fontstyle01"/>
                <w:rFonts w:cstheme="minorHAnsi"/>
                <w:szCs w:val="18"/>
              </w:rPr>
            </w:pPr>
            <w:r w:rsidRPr="004D3405">
              <w:rPr>
                <w:rStyle w:val="fontstyle01"/>
                <w:rFonts w:cstheme="minorHAnsi"/>
                <w:szCs w:val="18"/>
              </w:rPr>
              <w:t>Потребно е да се спроведат добри градежни практики за да се избегне загадување на водата во реките/езерата;</w:t>
            </w:r>
          </w:p>
          <w:p w:rsidR="004D3405" w:rsidRPr="004D3405" w:rsidRDefault="004D3405" w:rsidP="004D3405">
            <w:pPr>
              <w:numPr>
                <w:ilvl w:val="0"/>
                <w:numId w:val="16"/>
              </w:numPr>
              <w:tabs>
                <w:tab w:val="clear" w:pos="785"/>
                <w:tab w:val="num" w:pos="1026"/>
              </w:tabs>
              <w:spacing w:after="0" w:line="240" w:lineRule="auto"/>
              <w:ind w:left="317" w:hanging="283"/>
              <w:jc w:val="both"/>
              <w:rPr>
                <w:rStyle w:val="fontstyle01"/>
                <w:rFonts w:cstheme="minorHAnsi"/>
                <w:szCs w:val="18"/>
              </w:rPr>
            </w:pPr>
            <w:r w:rsidRPr="004D3405">
              <w:rPr>
                <w:rStyle w:val="fontstyle01"/>
                <w:rFonts w:cstheme="minorHAnsi"/>
                <w:szCs w:val="18"/>
              </w:rPr>
              <w:t>Организација на соодветно складирање, ракување и дневно полнење на опасните материјали;</w:t>
            </w:r>
          </w:p>
          <w:p w:rsidR="004D3405" w:rsidRDefault="004D3405" w:rsidP="004D3405">
            <w:pPr>
              <w:numPr>
                <w:ilvl w:val="0"/>
                <w:numId w:val="16"/>
              </w:numPr>
              <w:tabs>
                <w:tab w:val="clear" w:pos="785"/>
                <w:tab w:val="num" w:pos="1026"/>
              </w:tabs>
              <w:spacing w:after="0" w:line="240" w:lineRule="auto"/>
              <w:ind w:left="317" w:hanging="283"/>
              <w:jc w:val="both"/>
              <w:rPr>
                <w:rStyle w:val="fontstyle01"/>
                <w:rFonts w:cstheme="minorHAnsi"/>
                <w:szCs w:val="18"/>
              </w:rPr>
            </w:pPr>
            <w:r w:rsidRPr="004D3405">
              <w:rPr>
                <w:rStyle w:val="fontstyle01"/>
                <w:rFonts w:cstheme="minorHAnsi"/>
                <w:szCs w:val="18"/>
              </w:rPr>
              <w:t xml:space="preserve">Забрането е времено или конечно складирање или отстранување на супстанции кои се штетни за водата (на пример, гориво за градежна машинерија, градежен отпад, итн.) во близина на/во река / езеро во пошироката  околина на проектните локации, за да се спречи негативно влијание врз квалитетот на водата и добриот еколошки статус на водните текови; </w:t>
            </w:r>
          </w:p>
          <w:p w:rsidR="007B2A5C" w:rsidRPr="004D3405" w:rsidRDefault="004D3405" w:rsidP="004D3405">
            <w:pPr>
              <w:numPr>
                <w:ilvl w:val="0"/>
                <w:numId w:val="16"/>
              </w:numPr>
              <w:tabs>
                <w:tab w:val="clear" w:pos="785"/>
                <w:tab w:val="num" w:pos="1026"/>
              </w:tabs>
              <w:spacing w:after="0" w:line="240" w:lineRule="auto"/>
              <w:ind w:left="317" w:hanging="283"/>
              <w:jc w:val="both"/>
              <w:rPr>
                <w:rStyle w:val="fontstyle01"/>
                <w:rFonts w:cstheme="minorHAnsi"/>
                <w:szCs w:val="18"/>
              </w:rPr>
            </w:pPr>
            <w:r w:rsidRPr="004D3405">
              <w:rPr>
                <w:rStyle w:val="fontstyle01"/>
                <w:rFonts w:cstheme="minorHAnsi"/>
                <w:szCs w:val="18"/>
              </w:rPr>
              <w:t>Пристапните патишта до проектните локации треба да се одржуваат чисти за да се спречи насобирање на нафта и нечистотии кои може да се измијат или кои може да истечат при поројни дождови;</w:t>
            </w:r>
          </w:p>
        </w:tc>
      </w:tr>
      <w:tr w:rsidR="007B2A5C" w:rsidRPr="007515B2" w:rsidTr="00525261">
        <w:trPr>
          <w:jc w:val="center"/>
        </w:trPr>
        <w:tc>
          <w:tcPr>
            <w:tcW w:w="916" w:type="pct"/>
            <w:tcBorders>
              <w:bottom w:val="single" w:sz="4" w:space="0" w:color="auto"/>
            </w:tcBorders>
            <w:vAlign w:val="center"/>
          </w:tcPr>
          <w:p w:rsidR="007B2A5C" w:rsidRPr="004D3405" w:rsidRDefault="004D3405" w:rsidP="004D3405">
            <w:pPr>
              <w:spacing w:after="0" w:line="240" w:lineRule="auto"/>
              <w:jc w:val="center"/>
              <w:rPr>
                <w:rFonts w:cstheme="minorHAnsi"/>
                <w:b/>
              </w:rPr>
            </w:pPr>
            <w:r w:rsidRPr="004D3405">
              <w:rPr>
                <w:rFonts w:cstheme="minorHAnsi"/>
                <w:b/>
              </w:rPr>
              <w:t xml:space="preserve">E. </w:t>
            </w:r>
            <w:r w:rsidRPr="004D3405">
              <w:rPr>
                <w:rFonts w:cstheme="minorHAnsi"/>
              </w:rPr>
              <w:t>Безбедност на сообраќај и пешаци</w:t>
            </w: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Директни или индиректни опасности за јавниот сообраќај и децата и родителите и вработените во градинката поради реновирањето/ адаптацијата</w:t>
            </w:r>
          </w:p>
        </w:tc>
        <w:tc>
          <w:tcPr>
            <w:tcW w:w="3121" w:type="pct"/>
          </w:tcPr>
          <w:p w:rsidR="007B2A5C" w:rsidRPr="004D3405" w:rsidRDefault="004D3405" w:rsidP="004D3405">
            <w:pPr>
              <w:spacing w:after="0" w:line="240" w:lineRule="auto"/>
              <w:rPr>
                <w:rStyle w:val="fontstyle01"/>
                <w:rFonts w:cstheme="minorHAnsi"/>
                <w:szCs w:val="18"/>
              </w:rPr>
            </w:pPr>
            <w:r w:rsidRPr="004D3405">
              <w:rPr>
                <w:rStyle w:val="fontstyle01"/>
                <w:rFonts w:cstheme="minorHAnsi"/>
                <w:szCs w:val="18"/>
              </w:rPr>
              <w:t>Градилиштето вклучително со регулирањето на сообраќајот се соодветно осигурани од Изведувачот.Ова вклучува, но не е ограничено на:</w:t>
            </w:r>
          </w:p>
          <w:p w:rsidR="004D3405"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Соседните заедници (кои се во близина на проектната локација и децата и родителите и вработените во градинката) треба навремено да се информираат за претстојните активности;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Доколку сообраќајот околу проектната област е прекинат, Изведувачот во соработка со Општината треба да организираат алтернативни рути;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Поставување на знаци, знаци за предупредување, бариери (вертикална сигнализација и знаци на градилиштетот): граѓаните (децата и родителите и вработените во градинката) ќе бидат предупредени за потенцијалните опасности;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Потребно е да се обезбедат и постават соодветни ленти и ознаки за предупредување;</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Забранет пристап за невработени во рамките на оградениот простор (особено за деца и ученици);</w:t>
            </w:r>
          </w:p>
          <w:p w:rsidR="00734A67" w:rsidRP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rsid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lastRenderedPageBreak/>
              <w:t xml:space="preserve">Осигурување безбедност за пешаци. Посебен фокус на безбедноста на децата и родителите и вработените во градинката / училиштето ако проектните активности се извршуваат за времетраење на училишните часови (ограда на локацијата, инсталирање на безбедни коридори, итн.); </w:t>
            </w:r>
          </w:p>
          <w:p w:rsidR="007B2A5C" w:rsidRPr="00EB5FF2" w:rsidRDefault="007B2A5C" w:rsidP="00EB5FF2">
            <w:pPr>
              <w:keepNext/>
              <w:spacing w:after="0" w:line="187" w:lineRule="auto"/>
              <w:ind w:left="360"/>
              <w:jc w:val="both"/>
              <w:rPr>
                <w:rStyle w:val="fontstyle01"/>
                <w:rFonts w:cstheme="minorHAnsi"/>
                <w:szCs w:val="18"/>
                <w:lang w:val="mk-MK"/>
              </w:rPr>
            </w:pPr>
          </w:p>
        </w:tc>
      </w:tr>
      <w:tr w:rsidR="007B2A5C" w:rsidRPr="007515B2" w:rsidTr="00525261">
        <w:trPr>
          <w:jc w:val="center"/>
        </w:trPr>
        <w:tc>
          <w:tcPr>
            <w:tcW w:w="916" w:type="pct"/>
            <w:vAlign w:val="center"/>
          </w:tcPr>
          <w:p w:rsidR="007B2A5C" w:rsidRPr="00EB5FF2" w:rsidRDefault="00EB5FF2" w:rsidP="00EB5FF2">
            <w:pPr>
              <w:spacing w:after="0" w:line="240" w:lineRule="auto"/>
              <w:jc w:val="center"/>
              <w:rPr>
                <w:rFonts w:cstheme="minorHAnsi"/>
              </w:rPr>
            </w:pPr>
            <w:r w:rsidRPr="00EB5FF2">
              <w:rPr>
                <w:rFonts w:cstheme="minorHAnsi"/>
                <w:b/>
              </w:rPr>
              <w:lastRenderedPageBreak/>
              <w:t xml:space="preserve">Ф. </w:t>
            </w:r>
            <w:r w:rsidRPr="00EB5FF2">
              <w:rPr>
                <w:rFonts w:cstheme="minorHAnsi"/>
              </w:rPr>
              <w:t>Употреба на опасни или токсични материјали и генерирање на опасен отпад</w:t>
            </w:r>
          </w:p>
          <w:p w:rsidR="007B2A5C" w:rsidRPr="004A5A4B" w:rsidRDefault="007B2A5C" w:rsidP="001D3EB2">
            <w:pPr>
              <w:spacing w:after="0" w:line="240" w:lineRule="auto"/>
              <w:jc w:val="center"/>
              <w:rPr>
                <w:rFonts w:cstheme="minorHAnsi"/>
              </w:rPr>
            </w:pPr>
          </w:p>
        </w:tc>
        <w:tc>
          <w:tcPr>
            <w:tcW w:w="963" w:type="pct"/>
            <w:vAlign w:val="center"/>
          </w:tcPr>
          <w:p w:rsidR="007B2A5C" w:rsidRPr="00EB5FF2" w:rsidRDefault="00EB5FF2" w:rsidP="00EB5FF2">
            <w:pPr>
              <w:spacing w:after="0" w:line="240" w:lineRule="auto"/>
              <w:jc w:val="center"/>
              <w:rPr>
                <w:rFonts w:cstheme="minorHAnsi"/>
              </w:rPr>
            </w:pPr>
            <w:r w:rsidRPr="00EB5FF2">
              <w:rPr>
                <w:rFonts w:cstheme="minorHAnsi"/>
              </w:rPr>
              <w:t>Управување со токсични/ опасни материјали</w:t>
            </w:r>
          </w:p>
          <w:p w:rsidR="007B2A5C" w:rsidRPr="00EB5FF2" w:rsidRDefault="00EB5FF2" w:rsidP="00EB5FF2">
            <w:pPr>
              <w:spacing w:after="0" w:line="240" w:lineRule="auto"/>
              <w:jc w:val="center"/>
              <w:rPr>
                <w:rFonts w:cstheme="minorHAnsi"/>
              </w:rPr>
            </w:pPr>
            <w:r w:rsidRPr="00EB5FF2">
              <w:rPr>
                <w:rFonts w:cstheme="minorHAnsi"/>
              </w:rPr>
              <w:t>и</w:t>
            </w:r>
          </w:p>
          <w:p w:rsidR="007B2A5C" w:rsidRPr="00EB5FF2" w:rsidRDefault="00EB5FF2" w:rsidP="00EB5FF2">
            <w:pPr>
              <w:spacing w:after="0" w:line="240" w:lineRule="auto"/>
              <w:jc w:val="center"/>
              <w:rPr>
                <w:rFonts w:cstheme="minorHAnsi"/>
              </w:rPr>
            </w:pPr>
            <w:r w:rsidRPr="00EB5FF2">
              <w:rPr>
                <w:rFonts w:cstheme="minorHAnsi"/>
              </w:rPr>
              <w:t>Управување со опасен отпад</w:t>
            </w:r>
          </w:p>
        </w:tc>
        <w:tc>
          <w:tcPr>
            <w:tcW w:w="3121" w:type="pct"/>
          </w:tcPr>
          <w:p w:rsidR="00EB5FF2" w:rsidRPr="00EB5FF2" w:rsidRDefault="00EB5FF2" w:rsidP="00EB5FF2">
            <w:pPr>
              <w:numPr>
                <w:ilvl w:val="0"/>
                <w:numId w:val="14"/>
              </w:numPr>
              <w:spacing w:after="0" w:line="240" w:lineRule="auto"/>
              <w:jc w:val="both"/>
              <w:rPr>
                <w:rStyle w:val="fontstyle01"/>
                <w:rFonts w:cstheme="minorHAnsi"/>
                <w:szCs w:val="18"/>
              </w:rPr>
            </w:pPr>
            <w:r w:rsidRPr="00EB5FF2">
              <w:rPr>
                <w:rStyle w:val="fontstyle01"/>
                <w:rFonts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rsidR="00812F5D" w:rsidRPr="00812F5D" w:rsidRDefault="00812F5D" w:rsidP="00812F5D">
            <w:pPr>
              <w:numPr>
                <w:ilvl w:val="0"/>
                <w:numId w:val="14"/>
              </w:numPr>
              <w:spacing w:after="0" w:line="240" w:lineRule="auto"/>
              <w:jc w:val="both"/>
              <w:rPr>
                <w:rStyle w:val="fontstyle01"/>
                <w:rFonts w:cstheme="minorHAnsi"/>
                <w:szCs w:val="18"/>
              </w:rPr>
            </w:pPr>
            <w:r w:rsidRPr="00812F5D">
              <w:rPr>
                <w:rStyle w:val="fontstyle01"/>
                <w:rFonts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rsidR="00812F5D" w:rsidRPr="00812F5D" w:rsidRDefault="00812F5D" w:rsidP="00812F5D">
            <w:pPr>
              <w:numPr>
                <w:ilvl w:val="0"/>
                <w:numId w:val="14"/>
              </w:numPr>
              <w:spacing w:after="0" w:line="240" w:lineRule="auto"/>
              <w:jc w:val="both"/>
              <w:rPr>
                <w:rStyle w:val="fontstyle01"/>
                <w:rFonts w:cstheme="minorHAnsi"/>
                <w:szCs w:val="18"/>
              </w:rPr>
            </w:pPr>
            <w:r w:rsidRPr="00812F5D">
              <w:rPr>
                <w:rStyle w:val="fontstyle01"/>
                <w:rFonts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rsidR="00152E6A" w:rsidRDefault="00152E6A" w:rsidP="00152E6A">
            <w:pPr>
              <w:numPr>
                <w:ilvl w:val="0"/>
                <w:numId w:val="14"/>
              </w:numPr>
              <w:spacing w:after="0" w:line="240" w:lineRule="auto"/>
              <w:jc w:val="both"/>
              <w:rPr>
                <w:color w:val="000000"/>
                <w:sz w:val="20"/>
              </w:rPr>
            </w:pPr>
            <w:r w:rsidRPr="00152E6A">
              <w:rPr>
                <w:rFonts w:ascii="Calibri" w:hAnsi="Calibri"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Pr="00152E6A">
              <w:rPr>
                <w:rStyle w:val="fontstyle01"/>
                <w:rFonts w:cstheme="minorHAnsi"/>
                <w:szCs w:val="18"/>
              </w:rPr>
              <w:t xml:space="preserve">Со нив не смее да се ракува, да се отвораат или да се складираат на начин кој може да предизвика истекување; </w:t>
            </w:r>
          </w:p>
          <w:p w:rsidR="00152E6A" w:rsidRPr="00152E6A" w:rsidRDefault="00152E6A" w:rsidP="00152E6A">
            <w:pPr>
              <w:numPr>
                <w:ilvl w:val="0"/>
                <w:numId w:val="14"/>
              </w:numPr>
              <w:spacing w:after="0" w:line="240" w:lineRule="auto"/>
              <w:jc w:val="both"/>
              <w:rPr>
                <w:rStyle w:val="fontstyle01"/>
                <w:rFonts w:cstheme="minorHAnsi"/>
                <w:szCs w:val="18"/>
              </w:rPr>
            </w:pPr>
            <w:r w:rsidRPr="00152E6A">
              <w:rPr>
                <w:rStyle w:val="fontstyle01"/>
                <w:rFonts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rsidR="00152E6A" w:rsidRDefault="00152E6A" w:rsidP="00152E6A">
            <w:pPr>
              <w:numPr>
                <w:ilvl w:val="0"/>
                <w:numId w:val="14"/>
              </w:numPr>
              <w:spacing w:after="0" w:line="240" w:lineRule="auto"/>
              <w:jc w:val="both"/>
              <w:rPr>
                <w:rStyle w:val="fontstyle01"/>
                <w:rFonts w:cstheme="minorHAnsi"/>
                <w:szCs w:val="18"/>
              </w:rPr>
            </w:pPr>
            <w:r w:rsidRPr="00152E6A">
              <w:rPr>
                <w:rStyle w:val="fontstyle01"/>
                <w:rFonts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rsidR="007B2A5C" w:rsidRPr="00152E6A" w:rsidRDefault="00152E6A" w:rsidP="00152E6A">
            <w:pPr>
              <w:numPr>
                <w:ilvl w:val="0"/>
                <w:numId w:val="14"/>
              </w:numPr>
              <w:spacing w:after="0" w:line="240" w:lineRule="auto"/>
              <w:jc w:val="both"/>
              <w:rPr>
                <w:rStyle w:val="fontstyle01"/>
                <w:rFonts w:cstheme="minorHAnsi"/>
                <w:szCs w:val="18"/>
              </w:rPr>
            </w:pPr>
            <w:r w:rsidRPr="00152E6A">
              <w:rPr>
                <w:rStyle w:val="fontstyle01"/>
                <w:rFonts w:cstheme="minorHAnsi"/>
                <w:szCs w:val="18"/>
              </w:rPr>
              <w:t>Нема да се користат бои со токсични состојки или растворувачи или бои базирани на олово.</w:t>
            </w:r>
          </w:p>
        </w:tc>
      </w:tr>
    </w:tbl>
    <w:p w:rsidR="007C2F1F" w:rsidRDefault="007C2F1F" w:rsidP="00AB7B18"/>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2544"/>
        <w:gridCol w:w="2839"/>
        <w:gridCol w:w="2370"/>
        <w:gridCol w:w="2613"/>
        <w:gridCol w:w="1704"/>
      </w:tblGrid>
      <w:tr w:rsidR="00E22A0E" w:rsidRPr="00A52981" w:rsidTr="00E22A0E">
        <w:trPr>
          <w:trHeight w:val="269"/>
          <w:tblHeader/>
        </w:trPr>
        <w:tc>
          <w:tcPr>
            <w:tcW w:w="5000" w:type="pct"/>
            <w:gridSpan w:val="6"/>
            <w:tcBorders>
              <w:bottom w:val="dotted" w:sz="4" w:space="0" w:color="auto"/>
            </w:tcBorders>
            <w:shd w:val="clear" w:color="auto" w:fill="E6E6E6"/>
            <w:vAlign w:val="center"/>
          </w:tcPr>
          <w:p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r>
      <w:tr w:rsidR="00E22A0E" w:rsidRPr="00A52981" w:rsidTr="00E22A0E">
        <w:trPr>
          <w:trHeight w:val="1484"/>
          <w:tblHeader/>
        </w:trPr>
        <w:tc>
          <w:tcPr>
            <w:tcW w:w="744"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1E37EC" w:rsidRDefault="001E37EC" w:rsidP="001E37EC">
            <w:pPr>
              <w:spacing w:line="240" w:lineRule="auto"/>
              <w:rPr>
                <w:rFonts w:cstheme="minorHAnsi"/>
                <w:sz w:val="20"/>
                <w:szCs w:val="20"/>
              </w:rPr>
            </w:pPr>
            <w:r w:rsidRPr="001E37EC">
              <w:rPr>
                <w:rFonts w:cstheme="minorHAnsi"/>
                <w:b/>
                <w:sz w:val="20"/>
                <w:szCs w:val="20"/>
              </w:rPr>
              <w:lastRenderedPageBreak/>
              <w:t>Кој</w:t>
            </w:r>
          </w:p>
          <w:p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912"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Каде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16"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Како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50"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Кога </w:t>
            </w:r>
          </w:p>
          <w:p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36"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Кој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543" w:type="pct"/>
            <w:tcBorders>
              <w:top w:val="single" w:sz="4" w:space="0" w:color="auto"/>
              <w:left w:val="single" w:sz="4" w:space="0" w:color="auto"/>
              <w:bottom w:val="single" w:sz="4" w:space="0" w:color="auto"/>
              <w:right w:val="single" w:sz="4" w:space="0" w:color="auto"/>
            </w:tcBorders>
            <w:shd w:val="clear" w:color="auto" w:fill="85C0C1"/>
            <w:vAlign w:val="center"/>
          </w:tcPr>
          <w:p w:rsidR="007C2F1F" w:rsidRPr="001E37EC" w:rsidRDefault="001E37EC" w:rsidP="001E37EC">
            <w:pPr>
              <w:rPr>
                <w:rFonts w:cstheme="minorHAnsi"/>
                <w:b/>
                <w:sz w:val="20"/>
                <w:szCs w:val="20"/>
              </w:rPr>
            </w:pPr>
            <w:r w:rsidRPr="001E37EC">
              <w:rPr>
                <w:rFonts w:cstheme="minorHAnsi"/>
                <w:b/>
                <w:sz w:val="20"/>
                <w:szCs w:val="20"/>
              </w:rPr>
              <w:t xml:space="preserve">Колкав </w:t>
            </w:r>
          </w:p>
          <w:p w:rsidR="007C2F1F" w:rsidRPr="00114915" w:rsidRDefault="007C2F1F" w:rsidP="00114915">
            <w:pPr>
              <w:rPr>
                <w:rFonts w:cstheme="minorHAnsi"/>
                <w:b/>
                <w:sz w:val="20"/>
                <w:szCs w:val="20"/>
              </w:rPr>
            </w:pPr>
          </w:p>
          <w:p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rsidTr="00E22A0E">
        <w:trPr>
          <w:trHeight w:val="373"/>
        </w:trPr>
        <w:tc>
          <w:tcPr>
            <w:tcW w:w="5000" w:type="pct"/>
            <w:gridSpan w:val="6"/>
            <w:tcBorders>
              <w:top w:val="single" w:sz="4" w:space="0" w:color="auto"/>
              <w:left w:val="single" w:sz="4" w:space="0" w:color="auto"/>
              <w:bottom w:val="single" w:sz="4" w:space="0" w:color="auto"/>
            </w:tcBorders>
            <w:vAlign w:val="center"/>
          </w:tcPr>
          <w:p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rsidTr="00E22A0E">
        <w:trPr>
          <w:trHeight w:val="373"/>
        </w:trPr>
        <w:tc>
          <w:tcPr>
            <w:tcW w:w="744" w:type="pct"/>
            <w:tcBorders>
              <w:top w:val="single" w:sz="4" w:space="0" w:color="auto"/>
              <w:left w:val="single" w:sz="4" w:space="0" w:color="auto"/>
              <w:bottom w:val="single" w:sz="4" w:space="0" w:color="auto"/>
            </w:tcBorders>
            <w:vAlign w:val="center"/>
          </w:tcPr>
          <w:p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912" w:type="pct"/>
            <w:tcBorders>
              <w:top w:val="single" w:sz="4" w:space="0" w:color="auto"/>
              <w:left w:val="single" w:sz="4" w:space="0" w:color="auto"/>
              <w:bottom w:val="single" w:sz="4" w:space="0" w:color="auto"/>
            </w:tcBorders>
            <w:vAlign w:val="center"/>
          </w:tcPr>
          <w:p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16"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оградувањето и одбележувањето на локацијата, за спречување на ризици за здравјето и безбедноста - механички повреди</w:t>
            </w:r>
          </w:p>
          <w:p w:rsidR="003D61B9" w:rsidRPr="00994AC5" w:rsidRDefault="00994AC5" w:rsidP="00CB543C">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локација во општина </w:t>
            </w:r>
            <w:r w:rsidR="00CB543C">
              <w:rPr>
                <w:rFonts w:cstheme="minorHAnsi"/>
                <w:sz w:val="20"/>
                <w:szCs w:val="20"/>
                <w:lang w:val="mk-MK"/>
              </w:rPr>
              <w:t>Ресен</w:t>
            </w:r>
          </w:p>
        </w:tc>
        <w:tc>
          <w:tcPr>
            <w:tcW w:w="850"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t>Пред започнувањето на работите</w:t>
            </w:r>
          </w:p>
        </w:tc>
        <w:tc>
          <w:tcPr>
            <w:tcW w:w="9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t>Претставник од Општината</w:t>
            </w:r>
          </w:p>
        </w:tc>
        <w:tc>
          <w:tcPr>
            <w:tcW w:w="543"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E22A0E">
        <w:trPr>
          <w:trHeight w:val="373"/>
        </w:trPr>
        <w:tc>
          <w:tcPr>
            <w:tcW w:w="744"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91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rsidR="003D61B9" w:rsidRPr="00B57489" w:rsidRDefault="00994AC5" w:rsidP="00B57489">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B57489">
              <w:rPr>
                <w:rFonts w:cstheme="minorHAnsi"/>
                <w:sz w:val="20"/>
                <w:szCs w:val="20"/>
                <w:lang w:val="mk-MK"/>
              </w:rPr>
              <w:t>Ресен</w:t>
            </w:r>
          </w:p>
        </w:tc>
        <w:tc>
          <w:tcPr>
            <w:tcW w:w="1016"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5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994AC5" w:rsidRDefault="00994AC5" w:rsidP="00994AC5">
            <w:pPr>
              <w:spacing w:after="0" w:line="240" w:lineRule="auto"/>
              <w:rPr>
                <w:rFonts w:cstheme="minorHAnsi"/>
                <w:sz w:val="20"/>
                <w:szCs w:val="20"/>
              </w:rPr>
            </w:pPr>
            <w:r w:rsidRPr="00994AC5">
              <w:rPr>
                <w:rFonts w:cstheme="minorHAnsi"/>
                <w:sz w:val="20"/>
                <w:szCs w:val="20"/>
              </w:rPr>
              <w:t>Претставник од Општината</w:t>
            </w:r>
          </w:p>
        </w:tc>
        <w:tc>
          <w:tcPr>
            <w:tcW w:w="543"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E22A0E">
        <w:trPr>
          <w:trHeight w:val="448"/>
        </w:trPr>
        <w:tc>
          <w:tcPr>
            <w:tcW w:w="744"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91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16" w:type="pct"/>
            <w:tcBorders>
              <w:top w:val="single" w:sz="4" w:space="0" w:color="auto"/>
              <w:left w:val="single" w:sz="4" w:space="0" w:color="auto"/>
              <w:bottom w:val="single" w:sz="4" w:space="0" w:color="auto"/>
            </w:tcBorders>
            <w:vAlign w:val="center"/>
          </w:tcPr>
          <w:p w:rsidR="003D61B9" w:rsidRPr="00994AC5" w:rsidRDefault="00994AC5" w:rsidP="00CB543C">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општина </w:t>
            </w:r>
            <w:r w:rsidR="00CB543C">
              <w:rPr>
                <w:rFonts w:cstheme="minorHAnsi"/>
                <w:sz w:val="20"/>
                <w:szCs w:val="20"/>
                <w:lang w:val="mk-MK"/>
              </w:rPr>
              <w:t>Ресен</w:t>
            </w:r>
          </w:p>
        </w:tc>
        <w:tc>
          <w:tcPr>
            <w:tcW w:w="850"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994AC5" w:rsidRDefault="00994AC5" w:rsidP="00994AC5">
            <w:pPr>
              <w:spacing w:after="0" w:line="240" w:lineRule="auto"/>
              <w:rPr>
                <w:rFonts w:cstheme="minorHAnsi"/>
                <w:sz w:val="20"/>
                <w:szCs w:val="20"/>
              </w:rPr>
            </w:pPr>
            <w:r w:rsidRPr="00994AC5">
              <w:rPr>
                <w:rFonts w:cstheme="minorHAnsi"/>
                <w:sz w:val="20"/>
                <w:szCs w:val="20"/>
              </w:rPr>
              <w:t>Претставник од Општината</w:t>
            </w:r>
          </w:p>
        </w:tc>
        <w:tc>
          <w:tcPr>
            <w:tcW w:w="543"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E22A0E">
        <w:trPr>
          <w:trHeight w:val="373"/>
        </w:trPr>
        <w:tc>
          <w:tcPr>
            <w:tcW w:w="5000" w:type="pct"/>
            <w:gridSpan w:val="6"/>
            <w:tcBorders>
              <w:top w:val="single" w:sz="4" w:space="0" w:color="auto"/>
              <w:left w:val="single" w:sz="4" w:space="0" w:color="auto"/>
              <w:bottom w:val="single" w:sz="4" w:space="0" w:color="auto"/>
            </w:tcBorders>
            <w:vAlign w:val="center"/>
          </w:tcPr>
          <w:p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lastRenderedPageBreak/>
              <w:t>Емисии во воздух и квалитет на воздух</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line="240" w:lineRule="auto"/>
              <w:rPr>
                <w:rFonts w:cstheme="minorHAnsi"/>
                <w:sz w:val="20"/>
                <w:szCs w:val="20"/>
              </w:rPr>
            </w:pPr>
            <w:r w:rsidRPr="00ED7F67">
              <w:rPr>
                <w:rFonts w:cstheme="minorHAnsi"/>
                <w:sz w:val="20"/>
                <w:szCs w:val="20"/>
              </w:rPr>
              <w:t>Акредитирана компанија</w:t>
            </w:r>
          </w:p>
          <w:p w:rsidR="003D61B9" w:rsidRPr="00ED7F67" w:rsidRDefault="00ED7F67" w:rsidP="00ED7F67">
            <w:pPr>
              <w:spacing w:line="240" w:lineRule="auto"/>
              <w:rPr>
                <w:rFonts w:cstheme="minorHAnsi"/>
                <w:sz w:val="20"/>
                <w:szCs w:val="20"/>
              </w:rPr>
            </w:pPr>
            <w:r w:rsidRPr="00ED7F67">
              <w:rPr>
                <w:rFonts w:cstheme="minorHAnsi"/>
                <w:sz w:val="20"/>
                <w:szCs w:val="20"/>
              </w:rPr>
              <w:t>за мерење на</w:t>
            </w:r>
          </w:p>
          <w:p w:rsidR="003D61B9" w:rsidRPr="00114915" w:rsidRDefault="00ED7F67" w:rsidP="00ED7F67">
            <w:pPr>
              <w:spacing w:line="240" w:lineRule="auto"/>
              <w:rPr>
                <w:rFonts w:cstheme="minorHAnsi"/>
                <w:sz w:val="20"/>
                <w:szCs w:val="20"/>
              </w:rPr>
            </w:pPr>
            <w:r w:rsidRPr="00ED7F67">
              <w:rPr>
                <w:rFonts w:cstheme="minorHAnsi"/>
                <w:sz w:val="20"/>
                <w:szCs w:val="20"/>
              </w:rPr>
              <w:t>нивото обезбедено од изведувачот;</w:t>
            </w:r>
          </w:p>
          <w:p w:rsidR="003D61B9" w:rsidRPr="00ED7F67" w:rsidRDefault="00ED7F67" w:rsidP="00CB543C">
            <w:pPr>
              <w:spacing w:line="240" w:lineRule="auto"/>
              <w:rPr>
                <w:rFonts w:cstheme="minorHAnsi"/>
                <w:sz w:val="20"/>
                <w:szCs w:val="20"/>
              </w:rPr>
            </w:pPr>
            <w:r w:rsidRPr="00ED7F67">
              <w:rPr>
                <w:rFonts w:cstheme="minorHAnsi"/>
                <w:sz w:val="20"/>
                <w:szCs w:val="20"/>
              </w:rPr>
              <w:t>Овластен инспектор за животна средина, градежен инспектор, П</w:t>
            </w:r>
            <w:r w:rsidR="00CB543C">
              <w:rPr>
                <w:rFonts w:cstheme="minorHAnsi"/>
                <w:sz w:val="20"/>
                <w:szCs w:val="20"/>
                <w:lang w:val="mk-MK"/>
              </w:rPr>
              <w:t>К</w:t>
            </w:r>
            <w:r w:rsidRPr="00ED7F67">
              <w:rPr>
                <w:rFonts w:cstheme="minorHAnsi"/>
                <w:sz w:val="20"/>
                <w:szCs w:val="20"/>
              </w:rPr>
              <w:t xml:space="preserve"> на МТСП</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w:t>
            </w:r>
            <w:r w:rsidR="00ED7F67" w:rsidRPr="00ED7F67">
              <w:rPr>
                <w:rFonts w:cstheme="minorHAnsi"/>
                <w:sz w:val="20"/>
                <w:szCs w:val="20"/>
              </w:rPr>
              <w:lastRenderedPageBreak/>
              <w:t xml:space="preserve">компаниите кои се ангажирани за собирање и отстранување на отпад </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ED7F67" w:rsidRDefault="00ED7F67" w:rsidP="00ED7F67">
            <w:pPr>
              <w:spacing w:after="0" w:line="240" w:lineRule="auto"/>
              <w:rPr>
                <w:rFonts w:cstheme="minorHAnsi"/>
                <w:sz w:val="20"/>
                <w:szCs w:val="20"/>
              </w:rPr>
            </w:pPr>
            <w:r w:rsidRPr="00ED7F67">
              <w:rPr>
                <w:rFonts w:cstheme="minorHAnsi"/>
                <w:sz w:val="20"/>
                <w:szCs w:val="20"/>
              </w:rPr>
              <w:t>Општина</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Вода и почва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rsidR="003D61B9" w:rsidRPr="00114915" w:rsidRDefault="003D61B9" w:rsidP="00114915">
            <w:pPr>
              <w:spacing w:after="0" w:line="240" w:lineRule="auto"/>
              <w:rPr>
                <w:rFonts w:cstheme="minorHAnsi"/>
                <w:sz w:val="20"/>
                <w:szCs w:val="20"/>
              </w:rPr>
            </w:pP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rsidR="003D61B9" w:rsidRPr="00ED7F67" w:rsidRDefault="00ED7F67" w:rsidP="00ED7F67">
            <w:pPr>
              <w:spacing w:after="0" w:line="240" w:lineRule="auto"/>
              <w:rPr>
                <w:rFonts w:cstheme="minorHAnsi"/>
                <w:sz w:val="20"/>
                <w:szCs w:val="20"/>
              </w:rPr>
            </w:pPr>
            <w:r w:rsidRPr="00ED7F67">
              <w:rPr>
                <w:rFonts w:cstheme="minorHAnsi"/>
                <w:sz w:val="20"/>
                <w:szCs w:val="20"/>
              </w:rPr>
              <w:t>П</w:t>
            </w:r>
            <w:r w:rsidR="00CB543C">
              <w:rPr>
                <w:rFonts w:cstheme="minorHAnsi"/>
                <w:sz w:val="20"/>
                <w:szCs w:val="20"/>
                <w:lang w:val="mk-MK"/>
              </w:rPr>
              <w:t>К</w:t>
            </w:r>
            <w:r w:rsidRPr="00ED7F67">
              <w:rPr>
                <w:rFonts w:cstheme="minorHAnsi"/>
                <w:sz w:val="20"/>
                <w:szCs w:val="20"/>
              </w:rPr>
              <w:t xml:space="preserve"> на МТСП</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Квалитет на вода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Секое отстранување на отпад (цврст и течен) во близина на река/езеро како потенцијално загадување на добриот еколошки статус на водата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Визуелна проверка дали отпадот се отстранува во близина на река/езеро</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spacing w:line="240" w:lineRule="auto"/>
              <w:rPr>
                <w:rFonts w:cstheme="minorHAnsi"/>
                <w:sz w:val="20"/>
                <w:szCs w:val="20"/>
              </w:rPr>
            </w:pPr>
            <w:r w:rsidRPr="00ED7F67">
              <w:rPr>
                <w:rFonts w:cstheme="minorHAnsi"/>
                <w:sz w:val="20"/>
                <w:szCs w:val="20"/>
              </w:rPr>
              <w:t>Изведувач - понудувач</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ED7F67" w:rsidRDefault="00ED7F67" w:rsidP="00ED7F67">
            <w:pPr>
              <w:spacing w:after="0" w:line="240" w:lineRule="auto"/>
              <w:rPr>
                <w:rFonts w:cstheme="minorHAnsi"/>
                <w:sz w:val="20"/>
                <w:szCs w:val="20"/>
              </w:rPr>
            </w:pPr>
            <w:r w:rsidRPr="00ED7F67">
              <w:rPr>
                <w:rFonts w:cstheme="minorHAnsi"/>
                <w:sz w:val="20"/>
                <w:szCs w:val="20"/>
              </w:rPr>
              <w:t>Општина</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22A0E" w:rsidRDefault="00ED7F67" w:rsidP="00E22A0E">
            <w:pPr>
              <w:spacing w:line="240" w:lineRule="auto"/>
              <w:rPr>
                <w:rFonts w:cstheme="minorHAnsi"/>
                <w:sz w:val="20"/>
                <w:szCs w:val="20"/>
              </w:rPr>
            </w:pPr>
            <w:r w:rsidRPr="00ED7F67">
              <w:rPr>
                <w:rFonts w:cstheme="minorHAnsi"/>
                <w:sz w:val="20"/>
                <w:szCs w:val="20"/>
              </w:rPr>
              <w:t xml:space="preserve">Проверка за </w:t>
            </w:r>
            <w:r w:rsidRPr="00ED7F67">
              <w:rPr>
                <w:rFonts w:cstheme="minorHAnsi"/>
                <w:sz w:val="20"/>
                <w:szCs w:val="20"/>
              </w:rPr>
              <w:lastRenderedPageBreak/>
              <w:t>истекувања.</w:t>
            </w:r>
            <w:r w:rsidR="00E22A0E" w:rsidRPr="00E22A0E">
              <w:rPr>
                <w:rFonts w:cstheme="minorHAnsi"/>
                <w:sz w:val="20"/>
                <w:szCs w:val="20"/>
              </w:rPr>
              <w:t>Истекувањата се запрени, а контаминираната почва/ вода се отстранети, со третман на опасен отпад.</w:t>
            </w:r>
          </w:p>
          <w:p w:rsidR="003D61B9" w:rsidRPr="00E22A0E" w:rsidRDefault="00E22A0E" w:rsidP="00E22A0E">
            <w:pPr>
              <w:spacing w:line="240" w:lineRule="auto"/>
              <w:rPr>
                <w:rFonts w:cstheme="minorHAnsi"/>
                <w:sz w:val="20"/>
                <w:szCs w:val="20"/>
              </w:rPr>
            </w:pPr>
            <w:r w:rsidRPr="00E22A0E">
              <w:rPr>
                <w:rFonts w:cstheme="minorHAnsi"/>
                <w:sz w:val="20"/>
                <w:szCs w:val="20"/>
              </w:rPr>
              <w:t>Во случај на поголеми истекувања, тестирање на почвата/ водата за загадувачи и информирање на инспекторатот за животна средина.Следење на нивните насоки</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Лабораториски тестови за поголеми истекувања.</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 xml:space="preserve">Редовно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spacing w:line="240" w:lineRule="auto"/>
              <w:rPr>
                <w:rFonts w:cstheme="minorHAnsi"/>
                <w:sz w:val="20"/>
                <w:szCs w:val="20"/>
              </w:rPr>
            </w:pPr>
            <w:r w:rsidRPr="00E22A0E">
              <w:rPr>
                <w:rFonts w:cstheme="minorHAnsi"/>
                <w:sz w:val="20"/>
                <w:szCs w:val="20"/>
              </w:rPr>
              <w:t xml:space="preserve">Дел од </w:t>
            </w:r>
            <w:r w:rsidRPr="00E22A0E">
              <w:rPr>
                <w:rFonts w:cstheme="minorHAnsi"/>
                <w:sz w:val="20"/>
                <w:szCs w:val="20"/>
              </w:rPr>
              <w:lastRenderedPageBreak/>
              <w:t>редовните трошоци на Изведувачот</w:t>
            </w:r>
          </w:p>
          <w:p w:rsidR="003D61B9" w:rsidRPr="00114915" w:rsidRDefault="003D61B9" w:rsidP="00114915">
            <w:pPr>
              <w:spacing w:line="240" w:lineRule="auto"/>
              <w:rPr>
                <w:rFonts w:cstheme="minorHAnsi"/>
                <w:sz w:val="20"/>
                <w:szCs w:val="20"/>
              </w:rPr>
            </w:pP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Директни или индиректни опасности за јавниот сообраќај и децата и родителите и вработените во градинката поради реновирањето/ адаптацијата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rsidR="003D61B9" w:rsidRPr="00E22A0E" w:rsidRDefault="00E22A0E" w:rsidP="00E22A0E">
            <w:pPr>
              <w:spacing w:line="240" w:lineRule="auto"/>
              <w:rPr>
                <w:rFonts w:cstheme="minorHAnsi"/>
                <w:sz w:val="20"/>
                <w:szCs w:val="20"/>
              </w:rPr>
            </w:pPr>
            <w:r w:rsidRPr="00E22A0E">
              <w:rPr>
                <w:rFonts w:cstheme="minorHAnsi"/>
                <w:sz w:val="20"/>
                <w:szCs w:val="20"/>
              </w:rPr>
              <w:t xml:space="preserve">Визуелна проверка на транспортот на материјали, коридори и премини за деца, родители и вработени во </w:t>
            </w:r>
            <w:r w:rsidRPr="00E22A0E">
              <w:rPr>
                <w:rFonts w:cstheme="minorHAnsi"/>
                <w:sz w:val="20"/>
                <w:szCs w:val="20"/>
              </w:rPr>
              <w:lastRenderedPageBreak/>
              <w:t>градинката, регулирање на сообраќај, итн.</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 xml:space="preserve">Континуирано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токсични/ опасни материјали</w:t>
            </w:r>
          </w:p>
          <w:p w:rsidR="003D61B9" w:rsidRPr="00E22A0E" w:rsidRDefault="00E22A0E" w:rsidP="00E22A0E">
            <w:pPr>
              <w:spacing w:after="0" w:line="240" w:lineRule="auto"/>
              <w:rPr>
                <w:rFonts w:cstheme="minorHAnsi"/>
                <w:sz w:val="20"/>
                <w:szCs w:val="20"/>
              </w:rPr>
            </w:pPr>
            <w:r w:rsidRPr="00E22A0E">
              <w:rPr>
                <w:rFonts w:cstheme="minorHAnsi"/>
                <w:sz w:val="20"/>
                <w:szCs w:val="20"/>
              </w:rPr>
              <w:t>и</w:t>
            </w:r>
          </w:p>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Континуирано, кога се отстрануваат остатоците</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токсичен / опасен отпад што содржи азбест</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местото за реконструкција</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Преглед на документацијата – идентификација на отпадот што содржи азбест согласно Листата на отпад</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почеток на работата</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widowControl w:val="0"/>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 Надзор /</w:t>
            </w:r>
          </w:p>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Вработени од општината (комунален инспектор и инспектор за животна средина)</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rPr>
            </w:pPr>
            <w:r w:rsidRPr="00E22A0E">
              <w:rPr>
                <w:rFonts w:cstheme="minorHAnsi"/>
                <w:color w:val="000000"/>
                <w:sz w:val="20"/>
                <w:szCs w:val="20"/>
                <w:lang w:bidi="en-US"/>
              </w:rPr>
              <w:t>Времено складирање на отстранети материјали што содржат азбест и жива, соодветно пакување и означување</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Во одделна просторија / подрум на зградата или во дворот</w:t>
            </w: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Визуелни проверки</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 xml:space="preserve">Секојдневно </w:t>
            </w: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w:t>
            </w:r>
          </w:p>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Службеници во градинката</w:t>
            </w:r>
          </w:p>
          <w:p w:rsidR="003D61B9" w:rsidRPr="00114915" w:rsidRDefault="003D61B9" w:rsidP="00114915">
            <w:pPr>
              <w:spacing w:line="240" w:lineRule="auto"/>
              <w:rPr>
                <w:rFonts w:cstheme="minorHAnsi"/>
                <w:color w:val="000000"/>
                <w:sz w:val="20"/>
                <w:szCs w:val="20"/>
                <w:lang w:bidi="en-US"/>
              </w:rPr>
            </w:pP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rsidTr="00E22A0E">
        <w:trPr>
          <w:trHeight w:val="373"/>
        </w:trPr>
        <w:tc>
          <w:tcPr>
            <w:tcW w:w="744"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План за редовно одржување на градинката</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b/>
                <w:bCs/>
                <w:sz w:val="20"/>
                <w:szCs w:val="20"/>
                <w:lang w:val="en-GB"/>
              </w:rPr>
            </w:pPr>
            <w:r w:rsidRPr="00E22A0E">
              <w:rPr>
                <w:rFonts w:eastAsia="Calibri" w:cstheme="minorHAnsi"/>
                <w:sz w:val="20"/>
                <w:szCs w:val="20"/>
              </w:rPr>
              <w:t>Претставници од Општината</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E22A0E"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912"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1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управување со отпад на новоизградената градинка</w:t>
            </w:r>
          </w:p>
        </w:tc>
        <w:tc>
          <w:tcPr>
            <w:tcW w:w="85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36"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b/>
                <w:bCs/>
                <w:sz w:val="20"/>
                <w:szCs w:val="20"/>
                <w:lang w:val="en-GB"/>
              </w:rPr>
            </w:pPr>
            <w:r w:rsidRPr="00E22A0E">
              <w:rPr>
                <w:rFonts w:eastAsia="Calibri" w:cstheme="minorHAnsi"/>
                <w:sz w:val="20"/>
                <w:szCs w:val="20"/>
              </w:rPr>
              <w:lastRenderedPageBreak/>
              <w:t>Претставници од Општината</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lastRenderedPageBreak/>
              <w:t>Одговорни лица вработени во градинката</w:t>
            </w:r>
          </w:p>
        </w:tc>
        <w:tc>
          <w:tcPr>
            <w:tcW w:w="543"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Општински буџет</w:t>
            </w:r>
          </w:p>
        </w:tc>
      </w:tr>
      <w:tr w:rsidR="00CB543C" w:rsidRPr="00A52981" w:rsidTr="00E22A0E">
        <w:trPr>
          <w:trHeight w:val="397"/>
        </w:trPr>
        <w:tc>
          <w:tcPr>
            <w:tcW w:w="744" w:type="pct"/>
            <w:tcBorders>
              <w:top w:val="single" w:sz="4" w:space="0" w:color="auto"/>
              <w:left w:val="single" w:sz="4" w:space="0" w:color="auto"/>
              <w:bottom w:val="single" w:sz="4" w:space="0" w:color="auto"/>
              <w:right w:val="single" w:sz="4" w:space="0" w:color="auto"/>
            </w:tcBorders>
            <w:vAlign w:val="center"/>
          </w:tcPr>
          <w:p w:rsidR="00CB543C" w:rsidRPr="00CB543C" w:rsidRDefault="00CB543C" w:rsidP="00CB543C">
            <w:pPr>
              <w:spacing w:line="240" w:lineRule="auto"/>
              <w:rPr>
                <w:rFonts w:eastAsia="Calibri" w:cstheme="minorHAnsi"/>
                <w:sz w:val="20"/>
                <w:szCs w:val="20"/>
                <w:lang w:eastAsia="mk-MK"/>
              </w:rPr>
            </w:pPr>
            <w:r w:rsidRPr="00CB543C">
              <w:rPr>
                <w:rFonts w:eastAsia="Calibri" w:cstheme="minorHAnsi"/>
                <w:sz w:val="20"/>
                <w:szCs w:val="20"/>
                <w:lang w:eastAsia="mk-MK"/>
              </w:rPr>
              <w:lastRenderedPageBreak/>
              <w:t>Квалитет и потрошувачка на мазут (</w:t>
            </w:r>
            <w:r>
              <w:rPr>
                <w:rFonts w:eastAsia="Calibri" w:cstheme="minorHAnsi"/>
                <w:sz w:val="20"/>
                <w:szCs w:val="20"/>
                <w:lang w:val="mk-MK" w:eastAsia="mk-MK"/>
              </w:rPr>
              <w:t xml:space="preserve">кој </w:t>
            </w:r>
            <w:r w:rsidRPr="00CB543C">
              <w:rPr>
                <w:rFonts w:eastAsia="Calibri" w:cstheme="minorHAnsi"/>
                <w:sz w:val="20"/>
                <w:szCs w:val="20"/>
                <w:lang w:eastAsia="mk-MK"/>
              </w:rPr>
              <w:t>се користи за греење)</w:t>
            </w:r>
          </w:p>
          <w:p w:rsidR="00CB543C" w:rsidRPr="00CB543C" w:rsidRDefault="00CB543C" w:rsidP="00CB543C">
            <w:pPr>
              <w:spacing w:line="240" w:lineRule="auto"/>
              <w:rPr>
                <w:rFonts w:eastAsia="Calibri" w:cstheme="minorHAnsi"/>
                <w:sz w:val="20"/>
                <w:szCs w:val="20"/>
                <w:lang w:eastAsia="mk-MK"/>
              </w:rPr>
            </w:pPr>
          </w:p>
          <w:p w:rsidR="00CB543C" w:rsidRPr="00E22A0E" w:rsidRDefault="00CB543C" w:rsidP="00CB543C">
            <w:pPr>
              <w:spacing w:line="240" w:lineRule="auto"/>
              <w:rPr>
                <w:rFonts w:eastAsia="Calibri" w:cstheme="minorHAnsi"/>
                <w:sz w:val="20"/>
                <w:szCs w:val="20"/>
                <w:lang w:eastAsia="mk-MK"/>
              </w:rPr>
            </w:pPr>
            <w:r w:rsidRPr="00CB543C">
              <w:rPr>
                <w:rFonts w:eastAsia="Calibri" w:cstheme="minorHAnsi"/>
                <w:sz w:val="20"/>
                <w:szCs w:val="20"/>
                <w:lang w:eastAsia="mk-MK"/>
              </w:rPr>
              <w:t>Можна употреба на повеќе енергетски ефикасен и еколошки извор за греење во иднина</w:t>
            </w:r>
          </w:p>
        </w:tc>
        <w:tc>
          <w:tcPr>
            <w:tcW w:w="912" w:type="pct"/>
            <w:tcBorders>
              <w:top w:val="single" w:sz="4" w:space="0" w:color="auto"/>
              <w:left w:val="single" w:sz="4" w:space="0" w:color="auto"/>
              <w:bottom w:val="single" w:sz="4" w:space="0" w:color="auto"/>
              <w:right w:val="single" w:sz="4" w:space="0" w:color="auto"/>
            </w:tcBorders>
            <w:vAlign w:val="center"/>
          </w:tcPr>
          <w:p w:rsidR="00CB543C" w:rsidRPr="00CB543C" w:rsidRDefault="00CB543C" w:rsidP="00CB543C">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Кај </w:t>
            </w:r>
            <w:r w:rsidRPr="00CB543C">
              <w:rPr>
                <w:rFonts w:eastAsia="Calibri" w:cstheme="minorHAnsi"/>
                <w:sz w:val="20"/>
                <w:szCs w:val="20"/>
                <w:lang w:val="mk-MK"/>
              </w:rPr>
              <w:t xml:space="preserve"> котел</w:t>
            </w:r>
            <w:r>
              <w:rPr>
                <w:rFonts w:eastAsia="Calibri" w:cstheme="minorHAnsi"/>
                <w:sz w:val="20"/>
                <w:szCs w:val="20"/>
                <w:lang w:val="mk-MK"/>
              </w:rPr>
              <w:t>от</w:t>
            </w:r>
            <w:r w:rsidRPr="00CB543C">
              <w:rPr>
                <w:rFonts w:eastAsia="Calibri" w:cstheme="minorHAnsi"/>
                <w:sz w:val="20"/>
                <w:szCs w:val="20"/>
                <w:lang w:val="mk-MK"/>
              </w:rPr>
              <w:t xml:space="preserve"> / резервоар</w:t>
            </w:r>
            <w:r>
              <w:rPr>
                <w:rFonts w:eastAsia="Calibri" w:cstheme="minorHAnsi"/>
                <w:sz w:val="20"/>
                <w:szCs w:val="20"/>
                <w:lang w:val="mk-MK"/>
              </w:rPr>
              <w:t>от за греење</w:t>
            </w:r>
            <w:r w:rsidRPr="00CB543C">
              <w:rPr>
                <w:rFonts w:eastAsia="Calibri" w:cstheme="minorHAnsi"/>
                <w:sz w:val="20"/>
                <w:szCs w:val="20"/>
                <w:lang w:val="mk-MK"/>
              </w:rPr>
              <w:t xml:space="preserve"> за </w:t>
            </w:r>
            <w:r>
              <w:rPr>
                <w:rFonts w:eastAsia="Calibri" w:cstheme="minorHAnsi"/>
                <w:sz w:val="20"/>
                <w:szCs w:val="20"/>
                <w:lang w:val="mk-MK"/>
              </w:rPr>
              <w:t>школото</w:t>
            </w:r>
            <w:r w:rsidRPr="00CB543C">
              <w:rPr>
                <w:rFonts w:eastAsia="Calibri" w:cstheme="minorHAnsi"/>
                <w:sz w:val="20"/>
                <w:szCs w:val="20"/>
                <w:lang w:val="mk-MK"/>
              </w:rPr>
              <w:t xml:space="preserve"> (истиот ќе се користи и за греење на градинка)</w:t>
            </w:r>
          </w:p>
        </w:tc>
        <w:tc>
          <w:tcPr>
            <w:tcW w:w="1016" w:type="pct"/>
            <w:tcBorders>
              <w:top w:val="single" w:sz="4" w:space="0" w:color="auto"/>
              <w:left w:val="single" w:sz="4" w:space="0" w:color="auto"/>
              <w:bottom w:val="single" w:sz="4" w:space="0" w:color="auto"/>
              <w:right w:val="single" w:sz="4" w:space="0" w:color="auto"/>
            </w:tcBorders>
            <w:vAlign w:val="center"/>
          </w:tcPr>
          <w:p w:rsidR="00CB543C" w:rsidRPr="00CB543C" w:rsidRDefault="00CB543C"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Земање на примероци од лиценцирана компанија/Назначено лице од градинката (на пр. хаузмајсторот)</w:t>
            </w:r>
          </w:p>
        </w:tc>
        <w:tc>
          <w:tcPr>
            <w:tcW w:w="850" w:type="pct"/>
            <w:tcBorders>
              <w:top w:val="single" w:sz="4" w:space="0" w:color="auto"/>
              <w:left w:val="single" w:sz="4" w:space="0" w:color="auto"/>
              <w:bottom w:val="single" w:sz="4" w:space="0" w:color="auto"/>
              <w:right w:val="single" w:sz="4" w:space="0" w:color="auto"/>
            </w:tcBorders>
            <w:vAlign w:val="center"/>
          </w:tcPr>
          <w:p w:rsidR="00CB543C" w:rsidRPr="00CB543C" w:rsidRDefault="00CB543C"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Записите е потребно да се вршат на дневна основа во текот на зимскиот период</w:t>
            </w:r>
          </w:p>
        </w:tc>
        <w:tc>
          <w:tcPr>
            <w:tcW w:w="936" w:type="pct"/>
            <w:tcBorders>
              <w:top w:val="single" w:sz="4" w:space="0" w:color="auto"/>
              <w:left w:val="single" w:sz="4" w:space="0" w:color="auto"/>
              <w:bottom w:val="single" w:sz="4" w:space="0" w:color="auto"/>
              <w:right w:val="single" w:sz="4" w:space="0" w:color="auto"/>
            </w:tcBorders>
            <w:vAlign w:val="center"/>
          </w:tcPr>
          <w:p w:rsidR="00CB543C" w:rsidRPr="00CB543C" w:rsidRDefault="00CB543C" w:rsidP="00CB543C">
            <w:pPr>
              <w:autoSpaceDE w:val="0"/>
              <w:autoSpaceDN w:val="0"/>
              <w:adjustRightInd w:val="0"/>
              <w:spacing w:after="0"/>
              <w:rPr>
                <w:rFonts w:eastAsia="Calibri" w:cstheme="minorHAnsi"/>
                <w:sz w:val="20"/>
                <w:szCs w:val="20"/>
              </w:rPr>
            </w:pPr>
            <w:r w:rsidRPr="00CB543C">
              <w:rPr>
                <w:rFonts w:eastAsia="Calibri" w:cstheme="minorHAnsi"/>
                <w:sz w:val="20"/>
                <w:szCs w:val="20"/>
              </w:rPr>
              <w:t xml:space="preserve">Претставници од Општината </w:t>
            </w:r>
          </w:p>
          <w:p w:rsidR="00CB543C" w:rsidRPr="00CB543C" w:rsidRDefault="00CB543C" w:rsidP="00CB543C">
            <w:pPr>
              <w:autoSpaceDE w:val="0"/>
              <w:autoSpaceDN w:val="0"/>
              <w:adjustRightInd w:val="0"/>
              <w:spacing w:after="0"/>
              <w:rPr>
                <w:rFonts w:eastAsia="Calibri" w:cstheme="minorHAnsi"/>
                <w:sz w:val="20"/>
                <w:szCs w:val="20"/>
              </w:rPr>
            </w:pPr>
            <w:r w:rsidRPr="00CB543C">
              <w:rPr>
                <w:rFonts w:eastAsia="Calibri" w:cstheme="minorHAnsi"/>
                <w:sz w:val="20"/>
                <w:szCs w:val="20"/>
              </w:rPr>
              <w:t xml:space="preserve">Комунален инспектор </w:t>
            </w:r>
          </w:p>
          <w:p w:rsidR="00CB543C" w:rsidRPr="00E22A0E" w:rsidRDefault="00CB543C" w:rsidP="00CB543C">
            <w:pPr>
              <w:autoSpaceDE w:val="0"/>
              <w:autoSpaceDN w:val="0"/>
              <w:adjustRightInd w:val="0"/>
              <w:spacing w:after="0"/>
              <w:rPr>
                <w:rFonts w:eastAsia="Calibri" w:cstheme="minorHAnsi"/>
                <w:sz w:val="20"/>
                <w:szCs w:val="20"/>
              </w:rPr>
            </w:pPr>
            <w:r w:rsidRPr="00CB543C">
              <w:rPr>
                <w:rFonts w:eastAsia="Calibri" w:cstheme="minorHAnsi"/>
                <w:sz w:val="20"/>
                <w:szCs w:val="20"/>
              </w:rPr>
              <w:t>Одговорни лица вработени во градинката</w:t>
            </w:r>
          </w:p>
        </w:tc>
        <w:tc>
          <w:tcPr>
            <w:tcW w:w="543" w:type="pct"/>
            <w:tcBorders>
              <w:top w:val="single" w:sz="4" w:space="0" w:color="auto"/>
              <w:left w:val="single" w:sz="4" w:space="0" w:color="auto"/>
              <w:bottom w:val="single" w:sz="4" w:space="0" w:color="auto"/>
              <w:right w:val="single" w:sz="4" w:space="0" w:color="auto"/>
            </w:tcBorders>
            <w:vAlign w:val="center"/>
          </w:tcPr>
          <w:p w:rsidR="00CB543C" w:rsidRPr="00CB543C" w:rsidRDefault="00CB543C" w:rsidP="00E22A0E">
            <w:pPr>
              <w:spacing w:line="240" w:lineRule="auto"/>
              <w:rPr>
                <w:rFonts w:cstheme="minorHAnsi"/>
                <w:sz w:val="20"/>
                <w:szCs w:val="20"/>
                <w:lang w:val="mk-MK"/>
              </w:rPr>
            </w:pPr>
            <w:r>
              <w:rPr>
                <w:rFonts w:cstheme="minorHAnsi"/>
                <w:sz w:val="20"/>
                <w:szCs w:val="20"/>
                <w:lang w:val="mk-MK"/>
              </w:rPr>
              <w:t>/</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Pr="00E97907" w:rsidRDefault="00E22A0E" w:rsidP="00E97907">
      <w:pPr>
        <w:pStyle w:val="Heading1"/>
        <w:rPr>
          <w:rStyle w:val="Heading1Char"/>
          <w:rFonts w:asciiTheme="minorHAnsi" w:hAnsiTheme="minorHAnsi" w:cstheme="minorHAnsi"/>
          <w:color w:val="auto"/>
        </w:rPr>
      </w:pPr>
      <w:bookmarkStart w:id="10" w:name="_Toc19799543"/>
      <w:bookmarkStart w:id="11" w:name="_Toc21270499"/>
      <w:r w:rsidRPr="00E97907">
        <w:rPr>
          <w:rStyle w:val="Heading1Char"/>
          <w:rFonts w:asciiTheme="minorHAnsi" w:hAnsiTheme="minorHAnsi" w:cstheme="minorHAnsi"/>
        </w:rPr>
        <w:lastRenderedPageBreak/>
        <w:t>АНЕКС II:</w:t>
      </w:r>
      <w:bookmarkEnd w:id="10"/>
      <w:r w:rsidR="00E97907" w:rsidRPr="00E97907">
        <w:rPr>
          <w:rStyle w:val="Heading1Char"/>
          <w:rFonts w:asciiTheme="minorHAnsi" w:hAnsiTheme="minorHAnsi" w:cstheme="minorHAnsi"/>
          <w:color w:val="auto"/>
        </w:rPr>
        <w:t>Опис на локација</w:t>
      </w:r>
      <w:bookmarkEnd w:id="11"/>
    </w:p>
    <w:p w:rsidR="00CB543C" w:rsidRDefault="00CB543C" w:rsidP="00134F19">
      <w:pPr>
        <w:pStyle w:val="ListParagraph"/>
        <w:ind w:left="0"/>
        <w:jc w:val="center"/>
        <w:rPr>
          <w:rFonts w:eastAsia="Calibri"/>
          <w:noProof/>
        </w:rPr>
      </w:pPr>
    </w:p>
    <w:p w:rsidR="00CB543C" w:rsidRDefault="00CB543C" w:rsidP="00134F19">
      <w:pPr>
        <w:pStyle w:val="ListParagraph"/>
        <w:ind w:left="0"/>
        <w:jc w:val="center"/>
        <w:rPr>
          <w:rFonts w:eastAsia="Calibri"/>
          <w:noProof/>
        </w:rPr>
      </w:pPr>
      <w:r>
        <w:rPr>
          <w:rFonts w:eastAsia="Calibri"/>
          <w:noProof/>
        </w:rPr>
        <w:drawing>
          <wp:inline distT="0" distB="0" distL="0" distR="0">
            <wp:extent cx="6163294" cy="457459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7743" cy="4577897"/>
                    </a:xfrm>
                    <a:prstGeom prst="rect">
                      <a:avLst/>
                    </a:prstGeom>
                    <a:noFill/>
                  </pic:spPr>
                </pic:pic>
              </a:graphicData>
            </a:graphic>
          </wp:inline>
        </w:drawing>
      </w:r>
    </w:p>
    <w:p w:rsidR="00CB543C" w:rsidRPr="00476940" w:rsidRDefault="00476940" w:rsidP="00476940">
      <w:pPr>
        <w:pStyle w:val="Caption"/>
        <w:rPr>
          <w:noProof/>
        </w:rPr>
      </w:pPr>
      <w:r>
        <w:t xml:space="preserve">Слика </w:t>
      </w:r>
      <w:r w:rsidR="00867A35">
        <w:fldChar w:fldCharType="begin"/>
      </w:r>
      <w:r>
        <w:instrText xml:space="preserve"> SEQ Слика \* ARABIC </w:instrText>
      </w:r>
      <w:r w:rsidR="00867A35">
        <w:fldChar w:fldCharType="separate"/>
      </w:r>
      <w:r>
        <w:rPr>
          <w:noProof/>
        </w:rPr>
        <w:t>1</w:t>
      </w:r>
      <w:r w:rsidR="00867A35">
        <w:fldChar w:fldCharType="end"/>
      </w:r>
      <w:r w:rsidRPr="00476940">
        <w:rPr>
          <w:noProof/>
        </w:rPr>
        <w:t xml:space="preserve">Макролокација на проектната област во градот </w:t>
      </w:r>
      <w:r>
        <w:rPr>
          <w:noProof/>
        </w:rPr>
        <w:t>Ресен</w:t>
      </w:r>
    </w:p>
    <w:p w:rsidR="00476940" w:rsidRDefault="00476940" w:rsidP="00134F19">
      <w:pPr>
        <w:pStyle w:val="ListParagraph"/>
        <w:ind w:left="0"/>
        <w:jc w:val="center"/>
        <w:rPr>
          <w:rFonts w:eastAsia="Calibri"/>
          <w:noProof/>
        </w:rPr>
        <w:sectPr w:rsidR="00476940" w:rsidSect="00CB543C">
          <w:pgSz w:w="16840" w:h="11907" w:orient="landscape" w:code="9"/>
          <w:pgMar w:top="1440" w:right="1440" w:bottom="1440" w:left="1440" w:header="709" w:footer="709" w:gutter="0"/>
          <w:cols w:space="708"/>
          <w:docGrid w:linePitch="360"/>
        </w:sectPr>
      </w:pPr>
    </w:p>
    <w:p w:rsidR="00B93119" w:rsidRDefault="00B93119" w:rsidP="00134F19">
      <w:pPr>
        <w:pStyle w:val="ListParagraph"/>
        <w:ind w:left="0"/>
        <w:jc w:val="center"/>
        <w:rPr>
          <w:rFonts w:eastAsia="Calibri"/>
          <w:noProof/>
        </w:rPr>
      </w:pPr>
    </w:p>
    <w:p w:rsidR="00134F19" w:rsidRDefault="00476940" w:rsidP="00E97907">
      <w:pPr>
        <w:pStyle w:val="Caption"/>
        <w:rPr>
          <w:lang w:val="en-US"/>
        </w:rPr>
      </w:pPr>
      <w:r w:rsidRPr="005A4E19">
        <w:rPr>
          <w:noProof/>
          <w:lang w:val="en-US"/>
        </w:rPr>
        <w:drawing>
          <wp:inline distT="0" distB="0" distL="0" distR="0">
            <wp:extent cx="5319334" cy="3960000"/>
            <wp:effectExtent l="0" t="0" r="0" b="2540"/>
            <wp:docPr id="5" name="Picture 5" descr="IMG_20190502_141728-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502_141728-1280x96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334" cy="3960000"/>
                    </a:xfrm>
                    <a:prstGeom prst="rect">
                      <a:avLst/>
                    </a:prstGeom>
                    <a:noFill/>
                    <a:ln>
                      <a:noFill/>
                    </a:ln>
                  </pic:spPr>
                </pic:pic>
              </a:graphicData>
            </a:graphic>
          </wp:inline>
        </w:drawing>
      </w:r>
    </w:p>
    <w:p w:rsidR="00476940" w:rsidRPr="00476940" w:rsidRDefault="00476940" w:rsidP="00476940">
      <w:pPr>
        <w:jc w:val="center"/>
      </w:pPr>
      <w:r>
        <w:rPr>
          <w:noProof/>
        </w:rPr>
        <w:drawing>
          <wp:inline distT="0" distB="0" distL="0" distR="0">
            <wp:extent cx="5279390" cy="3963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9390" cy="3963035"/>
                    </a:xfrm>
                    <a:prstGeom prst="rect">
                      <a:avLst/>
                    </a:prstGeom>
                    <a:noFill/>
                  </pic:spPr>
                </pic:pic>
              </a:graphicData>
            </a:graphic>
          </wp:inline>
        </w:drawing>
      </w:r>
    </w:p>
    <w:p w:rsidR="00B93119" w:rsidRDefault="00476940" w:rsidP="00476940">
      <w:pPr>
        <w:pStyle w:val="Caption"/>
      </w:pPr>
      <w:r>
        <w:t xml:space="preserve">Слика </w:t>
      </w:r>
      <w:r w:rsidR="00867A35">
        <w:fldChar w:fldCharType="begin"/>
      </w:r>
      <w:r>
        <w:instrText xml:space="preserve"> SEQ Слика \* ARABIC </w:instrText>
      </w:r>
      <w:r w:rsidR="00867A35">
        <w:fldChar w:fldCharType="separate"/>
      </w:r>
      <w:r>
        <w:rPr>
          <w:noProof/>
        </w:rPr>
        <w:t>2</w:t>
      </w:r>
      <w:r w:rsidR="00867A35">
        <w:fldChar w:fldCharType="end"/>
      </w:r>
      <w:r w:rsidR="00E97907" w:rsidRPr="00E97907">
        <w:rPr>
          <w:lang w:val="en-US"/>
        </w:rPr>
        <w:t xml:space="preserve">Тековна </w:t>
      </w:r>
      <w:r>
        <w:t xml:space="preserve">состојба </w:t>
      </w:r>
      <w:r w:rsidR="00E97907" w:rsidRPr="00E97907">
        <w:rPr>
          <w:lang w:val="en-US"/>
        </w:rPr>
        <w:t xml:space="preserve">на градинката во </w:t>
      </w:r>
      <w:r>
        <w:t>Ресен</w:t>
      </w:r>
    </w:p>
    <w:p w:rsidR="00476940" w:rsidRDefault="00476940" w:rsidP="00476940">
      <w:pPr>
        <w:rPr>
          <w:lang w:val="mk-MK"/>
        </w:rPr>
      </w:pPr>
    </w:p>
    <w:p w:rsidR="00476940" w:rsidRDefault="00476940" w:rsidP="00476940">
      <w:pPr>
        <w:jc w:val="center"/>
        <w:rPr>
          <w:lang w:val="mk-MK"/>
        </w:rPr>
      </w:pPr>
      <w:r>
        <w:rPr>
          <w:noProof/>
        </w:rPr>
        <w:lastRenderedPageBreak/>
        <w:drawing>
          <wp:inline distT="0" distB="0" distL="0" distR="0">
            <wp:extent cx="5285740" cy="3963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5740" cy="3963035"/>
                    </a:xfrm>
                    <a:prstGeom prst="rect">
                      <a:avLst/>
                    </a:prstGeom>
                    <a:noFill/>
                  </pic:spPr>
                </pic:pic>
              </a:graphicData>
            </a:graphic>
          </wp:inline>
        </w:drawing>
      </w:r>
    </w:p>
    <w:p w:rsidR="00476940" w:rsidRDefault="00476940" w:rsidP="00476940">
      <w:pPr>
        <w:jc w:val="center"/>
        <w:rPr>
          <w:lang w:val="mk-MK"/>
        </w:rPr>
      </w:pPr>
      <w:r>
        <w:rPr>
          <w:noProof/>
        </w:rPr>
        <w:drawing>
          <wp:inline distT="0" distB="0" distL="0" distR="0">
            <wp:extent cx="5328285" cy="39630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8285" cy="3963035"/>
                    </a:xfrm>
                    <a:prstGeom prst="rect">
                      <a:avLst/>
                    </a:prstGeom>
                    <a:noFill/>
                  </pic:spPr>
                </pic:pic>
              </a:graphicData>
            </a:graphic>
          </wp:inline>
        </w:drawing>
      </w:r>
    </w:p>
    <w:p w:rsidR="00476940" w:rsidRPr="00476940" w:rsidRDefault="00476940" w:rsidP="00476940">
      <w:pPr>
        <w:pStyle w:val="Caption"/>
      </w:pPr>
      <w:r>
        <w:t xml:space="preserve">Слика </w:t>
      </w:r>
      <w:r w:rsidR="00867A35">
        <w:fldChar w:fldCharType="begin"/>
      </w:r>
      <w:r>
        <w:instrText xml:space="preserve"> SEQ Слика \* ARABIC </w:instrText>
      </w:r>
      <w:r w:rsidR="00867A35">
        <w:fldChar w:fldCharType="separate"/>
      </w:r>
      <w:r>
        <w:rPr>
          <w:noProof/>
        </w:rPr>
        <w:t>3</w:t>
      </w:r>
      <w:r w:rsidR="00867A35">
        <w:fldChar w:fldCharType="end"/>
      </w:r>
      <w:r>
        <w:t xml:space="preserve"> Тековна состојба на проектната локација во град Ресен</w:t>
      </w:r>
    </w:p>
    <w:p w:rsidR="005A4E19" w:rsidRDefault="005A4E19" w:rsidP="00AB7B18"/>
    <w:p w:rsidR="0065726C" w:rsidRDefault="0065726C" w:rsidP="00AB7B18">
      <w:pPr>
        <w:sectPr w:rsidR="0065726C" w:rsidSect="007C2F1F">
          <w:pgSz w:w="11907" w:h="16840" w:code="9"/>
          <w:pgMar w:top="1440" w:right="1440" w:bottom="1440" w:left="1440" w:header="709" w:footer="709" w:gutter="0"/>
          <w:cols w:space="708"/>
          <w:docGrid w:linePitch="360"/>
        </w:sectPr>
      </w:pPr>
    </w:p>
    <w:p w:rsidR="0065726C" w:rsidRDefault="0065726C" w:rsidP="00AB7B18"/>
    <w:p w:rsidR="0065726C" w:rsidRPr="0065726C" w:rsidRDefault="0065726C" w:rsidP="0065726C">
      <w:pPr>
        <w:pStyle w:val="Caption"/>
        <w:jc w:val="left"/>
        <w:rPr>
          <w:lang w:val="en-US"/>
        </w:rPr>
      </w:pPr>
    </w:p>
    <w:p w:rsidR="0065726C" w:rsidRDefault="00476940" w:rsidP="00476940">
      <w:pPr>
        <w:jc w:val="center"/>
        <w:rPr>
          <w:noProof/>
        </w:rPr>
      </w:pPr>
      <w:r>
        <w:rPr>
          <w:noProof/>
        </w:rPr>
        <w:drawing>
          <wp:inline distT="0" distB="0" distL="0" distR="0">
            <wp:extent cx="7352665" cy="493204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2665" cy="4932045"/>
                    </a:xfrm>
                    <a:prstGeom prst="rect">
                      <a:avLst/>
                    </a:prstGeom>
                    <a:noFill/>
                  </pic:spPr>
                </pic:pic>
              </a:graphicData>
            </a:graphic>
          </wp:inline>
        </w:drawing>
      </w:r>
    </w:p>
    <w:p w:rsidR="0065726C" w:rsidRPr="00E97907" w:rsidRDefault="00E97907" w:rsidP="00E97907">
      <w:pPr>
        <w:pStyle w:val="Caption"/>
        <w:rPr>
          <w:noProof/>
          <w:lang w:val="en-US"/>
        </w:rPr>
      </w:pPr>
      <w:r w:rsidRPr="00E97907">
        <w:rPr>
          <w:lang w:val="en-US"/>
        </w:rPr>
        <w:t xml:space="preserve">Слика </w:t>
      </w:r>
      <w:r w:rsidR="00867A35" w:rsidRPr="00E97907">
        <w:rPr>
          <w:lang w:val="en-US"/>
        </w:rPr>
        <w:fldChar w:fldCharType="begin"/>
      </w:r>
      <w:r w:rsidRPr="00E97907">
        <w:rPr>
          <w:lang w:val="en-US"/>
        </w:rPr>
        <w:instrText xml:space="preserve"> SEQ Figure \* ARABIC </w:instrText>
      </w:r>
      <w:r w:rsidR="00867A35" w:rsidRPr="00E97907">
        <w:rPr>
          <w:lang w:val="en-US"/>
        </w:rPr>
        <w:fldChar w:fldCharType="separate"/>
      </w:r>
      <w:r w:rsidRPr="00E97907">
        <w:rPr>
          <w:lang w:val="en-US"/>
        </w:rPr>
        <w:t>4</w:t>
      </w:r>
      <w:r w:rsidR="00867A35" w:rsidRPr="00E97907">
        <w:rPr>
          <w:lang w:val="en-US"/>
        </w:rPr>
        <w:fldChar w:fldCharType="end"/>
      </w:r>
      <w:r w:rsidR="00476940">
        <w:t>И</w:t>
      </w:r>
      <w:r w:rsidRPr="00E97907">
        <w:rPr>
          <w:lang w:val="en-US"/>
        </w:rPr>
        <w:t>зглед на објектот по завршување на реновирањето</w:t>
      </w:r>
      <w:r w:rsidR="00476940">
        <w:t xml:space="preserve"> и адаптацијата</w:t>
      </w:r>
    </w:p>
    <w:sectPr w:rsidR="0065726C" w:rsidRPr="00E97907" w:rsidSect="0065726C">
      <w:pgSz w:w="16840" w:h="11907"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F77" w:rsidRDefault="00ED4F77" w:rsidP="007C2F1F">
      <w:pPr>
        <w:spacing w:after="0" w:line="240" w:lineRule="auto"/>
      </w:pPr>
      <w:r>
        <w:separator/>
      </w:r>
    </w:p>
  </w:endnote>
  <w:endnote w:type="continuationSeparator" w:id="0">
    <w:p w:rsidR="00ED4F77" w:rsidRDefault="00ED4F77"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0439D0" w:rsidRDefault="00867A35">
        <w:pPr>
          <w:pStyle w:val="Footer"/>
          <w:jc w:val="right"/>
        </w:pPr>
        <w:r>
          <w:fldChar w:fldCharType="begin"/>
        </w:r>
        <w:r w:rsidR="000439D0">
          <w:instrText xml:space="preserve"> PAGE   \* MERGEFORMAT </w:instrText>
        </w:r>
        <w:r>
          <w:fldChar w:fldCharType="separate"/>
        </w:r>
        <w:r w:rsidR="00616003">
          <w:rPr>
            <w:noProof/>
          </w:rPr>
          <w:t>1</w:t>
        </w:r>
        <w:r>
          <w:rPr>
            <w:noProof/>
          </w:rPr>
          <w:fldChar w:fldCharType="end"/>
        </w:r>
      </w:p>
    </w:sdtContent>
  </w:sdt>
  <w:p w:rsidR="000439D0" w:rsidRDefault="000439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9D0" w:rsidRDefault="000439D0">
    <w:pPr>
      <w:pStyle w:val="Footer"/>
      <w:jc w:val="right"/>
    </w:pPr>
  </w:p>
  <w:p w:rsidR="000439D0" w:rsidRDefault="000439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F77" w:rsidRDefault="00ED4F77" w:rsidP="007C2F1F">
      <w:pPr>
        <w:spacing w:after="0" w:line="240" w:lineRule="auto"/>
      </w:pPr>
      <w:r>
        <w:separator/>
      </w:r>
    </w:p>
  </w:footnote>
  <w:footnote w:type="continuationSeparator" w:id="0">
    <w:p w:rsidR="00ED4F77" w:rsidRDefault="00ED4F77" w:rsidP="007C2F1F">
      <w:pPr>
        <w:spacing w:after="0" w:line="240" w:lineRule="auto"/>
      </w:pPr>
      <w:r>
        <w:continuationSeparator/>
      </w:r>
    </w:p>
  </w:footnote>
  <w:footnote w:id="1">
    <w:p w:rsidR="000439D0" w:rsidRPr="00D80C09" w:rsidRDefault="000439D0"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9D0" w:rsidRPr="00884F3C" w:rsidRDefault="000439D0"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0439D0" w:rsidRPr="00A04C30" w:rsidRDefault="000439D0" w:rsidP="00A04C30">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Реновирање</w:t>
    </w:r>
    <w:r w:rsidRPr="00177D89">
      <w:rPr>
        <w:rFonts w:ascii="Arial Narrow" w:hAnsi="Arial Narrow" w:cstheme="minorHAnsi"/>
        <w:b/>
        <w:i/>
        <w:sz w:val="18"/>
        <w:szCs w:val="18"/>
      </w:rPr>
      <w:t>/</w:t>
    </w:r>
    <w:r>
      <w:rPr>
        <w:rFonts w:ascii="Arial Narrow" w:hAnsi="Arial Narrow" w:cstheme="minorHAnsi"/>
        <w:b/>
        <w:i/>
        <w:sz w:val="18"/>
        <w:szCs w:val="18"/>
        <w:lang w:val="mk-MK"/>
      </w:rPr>
      <w:t>адаптација на постојн</w:t>
    </w:r>
    <w:r w:rsidR="00D21B44">
      <w:rPr>
        <w:rFonts w:ascii="Arial Narrow" w:hAnsi="Arial Narrow" w:cstheme="minorHAnsi"/>
        <w:b/>
        <w:i/>
        <w:sz w:val="18"/>
        <w:szCs w:val="18"/>
        <w:lang w:val="mk-MK"/>
      </w:rPr>
      <w:t>ио</w:t>
    </w:r>
    <w:r>
      <w:rPr>
        <w:rFonts w:ascii="Arial Narrow" w:hAnsi="Arial Narrow" w:cstheme="minorHAnsi"/>
        <w:b/>
        <w:i/>
        <w:sz w:val="18"/>
        <w:szCs w:val="18"/>
        <w:lang w:val="mk-MK"/>
      </w:rPr>
      <w:t>т</w:t>
    </w:r>
    <w:r w:rsidR="00D21B44">
      <w:rPr>
        <w:rFonts w:ascii="Arial Narrow" w:hAnsi="Arial Narrow" w:cstheme="minorHAnsi"/>
        <w:b/>
        <w:i/>
        <w:sz w:val="18"/>
        <w:szCs w:val="18"/>
        <w:lang w:val="mk-MK"/>
      </w:rPr>
      <w:t xml:space="preserve"> објект</w:t>
    </w:r>
    <w:r>
      <w:rPr>
        <w:rFonts w:ascii="Arial Narrow" w:hAnsi="Arial Narrow" w:cstheme="minorHAnsi"/>
        <w:b/>
        <w:i/>
        <w:sz w:val="18"/>
        <w:szCs w:val="18"/>
        <w:lang w:val="mk-MK"/>
      </w:rPr>
      <w:t xml:space="preserve"> во </w:t>
    </w:r>
    <w:r w:rsidR="00B57489">
      <w:rPr>
        <w:rFonts w:ascii="Arial Narrow" w:hAnsi="Arial Narrow" w:cstheme="minorHAnsi"/>
        <w:b/>
        <w:i/>
        <w:sz w:val="18"/>
        <w:szCs w:val="18"/>
        <w:lang w:val="mk-MK"/>
      </w:rPr>
      <w:t>Ресен</w:t>
    </w:r>
    <w:r w:rsidRPr="00177D89">
      <w:rPr>
        <w:rFonts w:ascii="Arial Narrow" w:hAnsi="Arial Narrow" w:cstheme="minorHAnsi"/>
        <w:b/>
        <w:i/>
        <w:sz w:val="18"/>
        <w:szCs w:val="18"/>
      </w:rPr>
      <w:t xml:space="preserve">, </w:t>
    </w:r>
    <w:r>
      <w:rPr>
        <w:rFonts w:ascii="Arial Narrow" w:hAnsi="Arial Narrow" w:cstheme="minorHAnsi"/>
        <w:b/>
        <w:i/>
        <w:sz w:val="18"/>
        <w:szCs w:val="18"/>
        <w:lang w:val="mk-MK"/>
      </w:rPr>
      <w:t xml:space="preserve">оштина </w:t>
    </w:r>
    <w:r w:rsidR="00B57489">
      <w:rPr>
        <w:rFonts w:ascii="Arial Narrow" w:hAnsi="Arial Narrow" w:cstheme="minorHAnsi"/>
        <w:b/>
        <w:i/>
        <w:sz w:val="18"/>
        <w:szCs w:val="18"/>
        <w:lang w:val="mk-MK"/>
      </w:rPr>
      <w:t>Ресен</w:t>
    </w:r>
  </w:p>
  <w:p w:rsidR="000439D0" w:rsidRDefault="000439D0" w:rsidP="002B1E7B">
    <w:pPr>
      <w:spacing w:after="0"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9D0" w:rsidRPr="00884F3C" w:rsidRDefault="000439D0" w:rsidP="00A04C30">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0439D0" w:rsidRPr="00A04C30" w:rsidRDefault="000439D0" w:rsidP="00A04C30">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Реновирање</w:t>
    </w:r>
    <w:r w:rsidRPr="00177D89">
      <w:rPr>
        <w:rFonts w:ascii="Arial Narrow" w:hAnsi="Arial Narrow" w:cstheme="minorHAnsi"/>
        <w:b/>
        <w:i/>
        <w:sz w:val="18"/>
        <w:szCs w:val="18"/>
      </w:rPr>
      <w:t>/</w:t>
    </w:r>
    <w:r>
      <w:rPr>
        <w:rFonts w:ascii="Arial Narrow" w:hAnsi="Arial Narrow" w:cstheme="minorHAnsi"/>
        <w:b/>
        <w:i/>
        <w:sz w:val="18"/>
        <w:szCs w:val="18"/>
        <w:lang w:val="mk-MK"/>
      </w:rPr>
      <w:t>адаптација на постојн</w:t>
    </w:r>
    <w:r w:rsidR="00D21B44">
      <w:rPr>
        <w:rFonts w:ascii="Arial Narrow" w:hAnsi="Arial Narrow" w:cstheme="minorHAnsi"/>
        <w:b/>
        <w:i/>
        <w:sz w:val="18"/>
        <w:szCs w:val="18"/>
        <w:lang w:val="mk-MK"/>
      </w:rPr>
      <w:t>ио</w:t>
    </w:r>
    <w:r>
      <w:rPr>
        <w:rFonts w:ascii="Arial Narrow" w:hAnsi="Arial Narrow" w:cstheme="minorHAnsi"/>
        <w:b/>
        <w:i/>
        <w:sz w:val="18"/>
        <w:szCs w:val="18"/>
        <w:lang w:val="mk-MK"/>
      </w:rPr>
      <w:t>т</w:t>
    </w:r>
    <w:r w:rsidR="00D21B44">
      <w:rPr>
        <w:rFonts w:ascii="Arial Narrow" w:hAnsi="Arial Narrow" w:cstheme="minorHAnsi"/>
        <w:b/>
        <w:i/>
        <w:sz w:val="18"/>
        <w:szCs w:val="18"/>
        <w:lang w:val="mk-MK"/>
      </w:rPr>
      <w:t xml:space="preserve"> објект</w:t>
    </w:r>
    <w:r>
      <w:rPr>
        <w:rFonts w:ascii="Arial Narrow" w:hAnsi="Arial Narrow" w:cstheme="minorHAnsi"/>
        <w:b/>
        <w:i/>
        <w:sz w:val="18"/>
        <w:szCs w:val="18"/>
        <w:lang w:val="mk-MK"/>
      </w:rPr>
      <w:t xml:space="preserve"> во </w:t>
    </w:r>
    <w:r w:rsidR="00F23590">
      <w:rPr>
        <w:rFonts w:ascii="Arial Narrow" w:hAnsi="Arial Narrow" w:cstheme="minorHAnsi"/>
        <w:b/>
        <w:i/>
        <w:sz w:val="18"/>
        <w:szCs w:val="18"/>
        <w:lang w:val="mk-MK"/>
      </w:rPr>
      <w:t>Ресен</w:t>
    </w:r>
    <w:r w:rsidRPr="00177D89">
      <w:rPr>
        <w:rFonts w:ascii="Arial Narrow" w:hAnsi="Arial Narrow" w:cstheme="minorHAnsi"/>
        <w:b/>
        <w:i/>
        <w:sz w:val="18"/>
        <w:szCs w:val="18"/>
      </w:rPr>
      <w:t xml:space="preserve">, </w:t>
    </w:r>
    <w:r>
      <w:rPr>
        <w:rFonts w:ascii="Arial Narrow" w:hAnsi="Arial Narrow" w:cstheme="minorHAnsi"/>
        <w:b/>
        <w:i/>
        <w:sz w:val="18"/>
        <w:szCs w:val="18"/>
        <w:lang w:val="mk-MK"/>
      </w:rPr>
      <w:t>оштина Ресен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C8B05E6"/>
    <w:multiLevelType w:val="hybridMultilevel"/>
    <w:tmpl w:val="F21CB4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7">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9">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1"/>
  </w:num>
  <w:num w:numId="3">
    <w:abstractNumId w:val="10"/>
  </w:num>
  <w:num w:numId="4">
    <w:abstractNumId w:val="12"/>
  </w:num>
  <w:num w:numId="5">
    <w:abstractNumId w:val="9"/>
  </w:num>
  <w:num w:numId="6">
    <w:abstractNumId w:val="4"/>
  </w:num>
  <w:num w:numId="7">
    <w:abstractNumId w:val="17"/>
  </w:num>
  <w:num w:numId="8">
    <w:abstractNumId w:val="8"/>
  </w:num>
  <w:num w:numId="9">
    <w:abstractNumId w:val="15"/>
  </w:num>
  <w:num w:numId="10">
    <w:abstractNumId w:val="23"/>
  </w:num>
  <w:num w:numId="11">
    <w:abstractNumId w:val="3"/>
  </w:num>
  <w:num w:numId="12">
    <w:abstractNumId w:val="18"/>
  </w:num>
  <w:num w:numId="13">
    <w:abstractNumId w:val="5"/>
  </w:num>
  <w:num w:numId="14">
    <w:abstractNumId w:val="13"/>
  </w:num>
  <w:num w:numId="15">
    <w:abstractNumId w:val="0"/>
  </w:num>
  <w:num w:numId="16">
    <w:abstractNumId w:val="16"/>
  </w:num>
  <w:num w:numId="17">
    <w:abstractNumId w:val="7"/>
  </w:num>
  <w:num w:numId="18">
    <w:abstractNumId w:val="6"/>
  </w:num>
  <w:num w:numId="19">
    <w:abstractNumId w:val="11"/>
  </w:num>
  <w:num w:numId="20">
    <w:abstractNumId w:val="21"/>
  </w:num>
  <w:num w:numId="21">
    <w:abstractNumId w:val="20"/>
  </w:num>
  <w:num w:numId="22">
    <w:abstractNumId w:val="22"/>
  </w:num>
  <w:num w:numId="23">
    <w:abstractNumId w:val="2"/>
  </w:num>
  <w:num w:numId="24">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2067D4"/>
    <w:rsid w:val="00017F66"/>
    <w:rsid w:val="000439D0"/>
    <w:rsid w:val="000530CC"/>
    <w:rsid w:val="00097036"/>
    <w:rsid w:val="000B0836"/>
    <w:rsid w:val="000B3D11"/>
    <w:rsid w:val="000B55F3"/>
    <w:rsid w:val="000D2568"/>
    <w:rsid w:val="000D41F7"/>
    <w:rsid w:val="000F4A2F"/>
    <w:rsid w:val="00114915"/>
    <w:rsid w:val="00123889"/>
    <w:rsid w:val="00125E0C"/>
    <w:rsid w:val="00126D72"/>
    <w:rsid w:val="00134F19"/>
    <w:rsid w:val="0014182F"/>
    <w:rsid w:val="00152E6A"/>
    <w:rsid w:val="001534E4"/>
    <w:rsid w:val="00171CED"/>
    <w:rsid w:val="00175DB7"/>
    <w:rsid w:val="00177D89"/>
    <w:rsid w:val="00183362"/>
    <w:rsid w:val="001A7BC0"/>
    <w:rsid w:val="001B0340"/>
    <w:rsid w:val="001D0331"/>
    <w:rsid w:val="001D3EB2"/>
    <w:rsid w:val="001D6E83"/>
    <w:rsid w:val="001E37EC"/>
    <w:rsid w:val="002067D4"/>
    <w:rsid w:val="00207C4B"/>
    <w:rsid w:val="00212651"/>
    <w:rsid w:val="00227A1E"/>
    <w:rsid w:val="002408C6"/>
    <w:rsid w:val="002411A6"/>
    <w:rsid w:val="00253417"/>
    <w:rsid w:val="00256BF9"/>
    <w:rsid w:val="00263C2A"/>
    <w:rsid w:val="00274985"/>
    <w:rsid w:val="00281260"/>
    <w:rsid w:val="002B1E7B"/>
    <w:rsid w:val="002B75F2"/>
    <w:rsid w:val="002C0870"/>
    <w:rsid w:val="002F0D47"/>
    <w:rsid w:val="002F7348"/>
    <w:rsid w:val="00304A6A"/>
    <w:rsid w:val="003076F0"/>
    <w:rsid w:val="00310A90"/>
    <w:rsid w:val="003145DB"/>
    <w:rsid w:val="00340EF6"/>
    <w:rsid w:val="0034355D"/>
    <w:rsid w:val="00361ACA"/>
    <w:rsid w:val="003715BD"/>
    <w:rsid w:val="00375435"/>
    <w:rsid w:val="003B51B7"/>
    <w:rsid w:val="003C08D4"/>
    <w:rsid w:val="003D38DB"/>
    <w:rsid w:val="003D61B9"/>
    <w:rsid w:val="004041C2"/>
    <w:rsid w:val="00407619"/>
    <w:rsid w:val="0041293B"/>
    <w:rsid w:val="00421099"/>
    <w:rsid w:val="00456285"/>
    <w:rsid w:val="00471F0A"/>
    <w:rsid w:val="004758BA"/>
    <w:rsid w:val="00476940"/>
    <w:rsid w:val="004B202B"/>
    <w:rsid w:val="004D3405"/>
    <w:rsid w:val="004E0520"/>
    <w:rsid w:val="004E3693"/>
    <w:rsid w:val="00501CF7"/>
    <w:rsid w:val="0050639C"/>
    <w:rsid w:val="00514EAE"/>
    <w:rsid w:val="00525261"/>
    <w:rsid w:val="00537AE3"/>
    <w:rsid w:val="00584DDD"/>
    <w:rsid w:val="005A0A5E"/>
    <w:rsid w:val="005A4E19"/>
    <w:rsid w:val="005A56A1"/>
    <w:rsid w:val="005C3277"/>
    <w:rsid w:val="005D4DEC"/>
    <w:rsid w:val="005E143B"/>
    <w:rsid w:val="005F6432"/>
    <w:rsid w:val="006023F1"/>
    <w:rsid w:val="00616003"/>
    <w:rsid w:val="006350BA"/>
    <w:rsid w:val="0064346D"/>
    <w:rsid w:val="0065726C"/>
    <w:rsid w:val="00674BB4"/>
    <w:rsid w:val="00683057"/>
    <w:rsid w:val="00687A2A"/>
    <w:rsid w:val="006A533B"/>
    <w:rsid w:val="006A6AC7"/>
    <w:rsid w:val="006D1649"/>
    <w:rsid w:val="00704F3F"/>
    <w:rsid w:val="0070776F"/>
    <w:rsid w:val="00724CD1"/>
    <w:rsid w:val="00734A67"/>
    <w:rsid w:val="00776240"/>
    <w:rsid w:val="00781E7E"/>
    <w:rsid w:val="00797ADA"/>
    <w:rsid w:val="007A0240"/>
    <w:rsid w:val="007A53AF"/>
    <w:rsid w:val="007B2A5C"/>
    <w:rsid w:val="007C2F1F"/>
    <w:rsid w:val="007F19F9"/>
    <w:rsid w:val="007F477B"/>
    <w:rsid w:val="007F744F"/>
    <w:rsid w:val="008006AD"/>
    <w:rsid w:val="00812F5D"/>
    <w:rsid w:val="008673C4"/>
    <w:rsid w:val="00867A35"/>
    <w:rsid w:val="00872219"/>
    <w:rsid w:val="00873E6A"/>
    <w:rsid w:val="00881942"/>
    <w:rsid w:val="008901B3"/>
    <w:rsid w:val="00890EA3"/>
    <w:rsid w:val="00893CB1"/>
    <w:rsid w:val="008C4B96"/>
    <w:rsid w:val="008C52E4"/>
    <w:rsid w:val="0090113C"/>
    <w:rsid w:val="00963102"/>
    <w:rsid w:val="0097506C"/>
    <w:rsid w:val="00990804"/>
    <w:rsid w:val="00994AC5"/>
    <w:rsid w:val="0099698A"/>
    <w:rsid w:val="009A73D7"/>
    <w:rsid w:val="009A7B2D"/>
    <w:rsid w:val="009E6D96"/>
    <w:rsid w:val="009E7CFD"/>
    <w:rsid w:val="009F6D8B"/>
    <w:rsid w:val="00A04C30"/>
    <w:rsid w:val="00A07794"/>
    <w:rsid w:val="00A51AFD"/>
    <w:rsid w:val="00A55088"/>
    <w:rsid w:val="00A72621"/>
    <w:rsid w:val="00A763AC"/>
    <w:rsid w:val="00A76EED"/>
    <w:rsid w:val="00A8786E"/>
    <w:rsid w:val="00A94FBE"/>
    <w:rsid w:val="00AA63B0"/>
    <w:rsid w:val="00AB00FF"/>
    <w:rsid w:val="00AB7B18"/>
    <w:rsid w:val="00AC6519"/>
    <w:rsid w:val="00AE612E"/>
    <w:rsid w:val="00B01B8D"/>
    <w:rsid w:val="00B311B5"/>
    <w:rsid w:val="00B35742"/>
    <w:rsid w:val="00B51FE1"/>
    <w:rsid w:val="00B57489"/>
    <w:rsid w:val="00B617DF"/>
    <w:rsid w:val="00B65C4B"/>
    <w:rsid w:val="00B74EAD"/>
    <w:rsid w:val="00B93119"/>
    <w:rsid w:val="00BB3ED0"/>
    <w:rsid w:val="00BC4E08"/>
    <w:rsid w:val="00BF00C3"/>
    <w:rsid w:val="00BF03F3"/>
    <w:rsid w:val="00C07BF2"/>
    <w:rsid w:val="00C34E2C"/>
    <w:rsid w:val="00C62814"/>
    <w:rsid w:val="00C770C3"/>
    <w:rsid w:val="00CA0C48"/>
    <w:rsid w:val="00CA2D16"/>
    <w:rsid w:val="00CA34AB"/>
    <w:rsid w:val="00CB0064"/>
    <w:rsid w:val="00CB543C"/>
    <w:rsid w:val="00CC0763"/>
    <w:rsid w:val="00CE1487"/>
    <w:rsid w:val="00D1412D"/>
    <w:rsid w:val="00D21B44"/>
    <w:rsid w:val="00D31221"/>
    <w:rsid w:val="00D5169F"/>
    <w:rsid w:val="00D63918"/>
    <w:rsid w:val="00D66B58"/>
    <w:rsid w:val="00D80266"/>
    <w:rsid w:val="00D92C7E"/>
    <w:rsid w:val="00D936D6"/>
    <w:rsid w:val="00D96E74"/>
    <w:rsid w:val="00DA1255"/>
    <w:rsid w:val="00DA5141"/>
    <w:rsid w:val="00DB0124"/>
    <w:rsid w:val="00DD5DB0"/>
    <w:rsid w:val="00DE2E51"/>
    <w:rsid w:val="00DF1544"/>
    <w:rsid w:val="00DF1990"/>
    <w:rsid w:val="00DF3973"/>
    <w:rsid w:val="00DF40EA"/>
    <w:rsid w:val="00DF582C"/>
    <w:rsid w:val="00E125A0"/>
    <w:rsid w:val="00E22A0E"/>
    <w:rsid w:val="00E25226"/>
    <w:rsid w:val="00E44A3F"/>
    <w:rsid w:val="00E56EBC"/>
    <w:rsid w:val="00E667BE"/>
    <w:rsid w:val="00E7127E"/>
    <w:rsid w:val="00E90D4F"/>
    <w:rsid w:val="00E970C2"/>
    <w:rsid w:val="00E97907"/>
    <w:rsid w:val="00EA0E5E"/>
    <w:rsid w:val="00EB0C6A"/>
    <w:rsid w:val="00EB5FF2"/>
    <w:rsid w:val="00ED4F77"/>
    <w:rsid w:val="00ED524C"/>
    <w:rsid w:val="00ED7F67"/>
    <w:rsid w:val="00EF1D44"/>
    <w:rsid w:val="00F23590"/>
    <w:rsid w:val="00F277C1"/>
    <w:rsid w:val="00F358BC"/>
    <w:rsid w:val="00F64774"/>
    <w:rsid w:val="00F66A7E"/>
    <w:rsid w:val="00F723FC"/>
    <w:rsid w:val="00F76467"/>
    <w:rsid w:val="00FA1E44"/>
    <w:rsid w:val="00FA74D4"/>
    <w:rsid w:val="00FC3707"/>
    <w:rsid w:val="00FC46E7"/>
    <w:rsid w:val="00FD25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3FC"/>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649DA-A695-4994-AE94-48E4FB1A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5823</Words>
  <Characters>33196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Oredjep</cp:lastModifiedBy>
  <cp:revision>2</cp:revision>
  <dcterms:created xsi:type="dcterms:W3CDTF">2019-10-07T11:11:00Z</dcterms:created>
  <dcterms:modified xsi:type="dcterms:W3CDTF">2019-10-07T11:11:00Z</dcterms:modified>
</cp:coreProperties>
</file>