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CA9" w:rsidRDefault="00054CA9" w:rsidP="00737D50">
      <w:pPr>
        <w:pStyle w:val="Normal1"/>
        <w:rPr>
          <w:rFonts w:ascii="Arial" w:hAnsi="Arial" w:cs="Arial"/>
          <w:b/>
          <w:sz w:val="18"/>
          <w:szCs w:val="18"/>
          <w:lang w:val="en-US"/>
        </w:rPr>
      </w:pPr>
    </w:p>
    <w:p w:rsidR="00054CA9" w:rsidRPr="00737D50" w:rsidRDefault="00054CA9" w:rsidP="00737D50">
      <w:pPr>
        <w:pStyle w:val="Normal1"/>
        <w:rPr>
          <w:rFonts w:ascii="Arial" w:hAnsi="Arial" w:cs="Arial"/>
          <w:b/>
          <w:sz w:val="18"/>
          <w:szCs w:val="18"/>
          <w:lang w:val="en-US"/>
        </w:rPr>
      </w:pPr>
    </w:p>
    <w:p w:rsidR="00054CA9" w:rsidRDefault="00054CA9">
      <w:pPr>
        <w:pStyle w:val="Normal1"/>
        <w:jc w:val="center"/>
        <w:rPr>
          <w:rFonts w:ascii="Arial" w:hAnsi="Arial" w:cs="Arial"/>
          <w:b/>
          <w:sz w:val="18"/>
          <w:szCs w:val="18"/>
        </w:rPr>
      </w:pPr>
    </w:p>
    <w:p w:rsidR="00054CA9" w:rsidRDefault="00054CA9">
      <w:pPr>
        <w:pStyle w:val="Normal1"/>
        <w:jc w:val="both"/>
        <w:rPr>
          <w:rFonts w:ascii="StobiSerif Regular" w:hAnsi="StobiSerif Regular" w:cs="StobiSerif Regular"/>
          <w:sz w:val="22"/>
          <w:szCs w:val="22"/>
        </w:rPr>
      </w:pPr>
      <w:r>
        <w:rPr>
          <w:rFonts w:ascii="StobiSerif" w:hAnsi="StobiSerif" w:cs="StobiSerif"/>
          <w:sz w:val="22"/>
          <w:szCs w:val="22"/>
        </w:rPr>
        <w:t xml:space="preserve">         </w:t>
      </w:r>
      <w:r>
        <w:rPr>
          <w:rFonts w:ascii="StobiSerif Regular" w:hAnsi="StobiSerif Regular" w:cs="StobiSerif Regular"/>
          <w:sz w:val="22"/>
          <w:szCs w:val="22"/>
        </w:rPr>
        <w:t>Секторот за инспекциски надзор  во областа на социјалната заштита и заштита на децата при Министерството за труд и социјална политика, преку</w:t>
      </w:r>
      <w:r>
        <w:rPr>
          <w:rFonts w:ascii="StobiSerif" w:hAnsi="StobiSerif" w:cs="StobiSerif"/>
          <w:sz w:val="22"/>
          <w:szCs w:val="22"/>
        </w:rPr>
        <w:t xml:space="preserve"> </w:t>
      </w:r>
      <w:r>
        <w:rPr>
          <w:rFonts w:ascii="StobiSerif Regular" w:hAnsi="StobiSerif Regular" w:cs="StobiSerif Regular"/>
          <w:sz w:val="22"/>
          <w:szCs w:val="22"/>
        </w:rPr>
        <w:t xml:space="preserve">инспекторот за социјална заштита Никола Димитровски </w:t>
      </w:r>
      <w:r w:rsidRPr="00950C4A">
        <w:rPr>
          <w:rFonts w:ascii="StobiSerif Regular" w:hAnsi="StobiSerif Regular" w:cs="StobiSerif Regular"/>
          <w:sz w:val="22"/>
          <w:szCs w:val="22"/>
        </w:rPr>
        <w:t>со лиценца за инспектор број 49193002</w:t>
      </w:r>
      <w:r>
        <w:rPr>
          <w:rFonts w:ascii="StobiSerif Regular" w:hAnsi="StobiSerif Regular" w:cs="StobiSerif Regular"/>
          <w:sz w:val="22"/>
          <w:szCs w:val="22"/>
        </w:rPr>
        <w:t xml:space="preserve">, изврши </w:t>
      </w:r>
      <w:bookmarkStart w:id="0" w:name="_GoBack"/>
      <w:r>
        <w:rPr>
          <w:rFonts w:ascii="StobiSerif Regular" w:hAnsi="StobiSerif Regular" w:cs="StobiSerif Regular"/>
          <w:sz w:val="22"/>
          <w:szCs w:val="22"/>
        </w:rPr>
        <w:t xml:space="preserve">редовен инспекциски надзор над субјектот на инспекциски надзор ЈУ </w:t>
      </w:r>
      <w:proofErr w:type="spellStart"/>
      <w:r>
        <w:rPr>
          <w:rFonts w:ascii="StobiSerif Regular" w:hAnsi="StobiSerif Regular" w:cs="StobiSerif Regular"/>
          <w:sz w:val="22"/>
          <w:szCs w:val="22"/>
        </w:rPr>
        <w:t>Меѓуопштински</w:t>
      </w:r>
      <w:proofErr w:type="spellEnd"/>
      <w:r>
        <w:rPr>
          <w:rFonts w:ascii="StobiSerif Regular" w:hAnsi="StobiSerif Regular" w:cs="StobiSerif Regular"/>
          <w:sz w:val="22"/>
          <w:szCs w:val="22"/>
        </w:rPr>
        <w:t xml:space="preserve"> центар за социјална работа Велес</w:t>
      </w:r>
      <w:bookmarkEnd w:id="0"/>
      <w:r>
        <w:rPr>
          <w:rFonts w:ascii="StobiSerif Regular" w:hAnsi="StobiSerif Regular" w:cs="StobiSerif Regular"/>
          <w:sz w:val="22"/>
          <w:szCs w:val="22"/>
        </w:rPr>
        <w:t>, со седиште на ул</w:t>
      </w:r>
      <w:r>
        <w:rPr>
          <w:sz w:val="22"/>
          <w:szCs w:val="22"/>
        </w:rPr>
        <w:t>.</w:t>
      </w:r>
      <w:r w:rsidRPr="00763CEF">
        <w:rPr>
          <w:sz w:val="22"/>
          <w:szCs w:val="22"/>
          <w:lang w:val="ru-RU"/>
        </w:rPr>
        <w:t>,,</w:t>
      </w:r>
      <w:r w:rsidRPr="00763CEF">
        <w:rPr>
          <w:rFonts w:ascii="StobiSerif Regular" w:hAnsi="StobiSerif Regular"/>
          <w:sz w:val="22"/>
          <w:szCs w:val="22"/>
          <w:lang w:val="ru-RU"/>
        </w:rPr>
        <w:t>Нада Бутникошарева“</w:t>
      </w:r>
      <w:r>
        <w:rPr>
          <w:rFonts w:ascii="StobiSerif Regular" w:hAnsi="StobiSerif Regular"/>
          <w:sz w:val="22"/>
          <w:szCs w:val="22"/>
        </w:rPr>
        <w:t xml:space="preserve"> </w:t>
      </w:r>
      <w:r w:rsidRPr="00763CEF">
        <w:rPr>
          <w:rFonts w:ascii="StobiSerif Regular" w:hAnsi="StobiSerif Regular"/>
          <w:sz w:val="22"/>
          <w:szCs w:val="22"/>
          <w:lang w:val="ru-RU"/>
        </w:rPr>
        <w:t>бр</w:t>
      </w:r>
      <w:r>
        <w:rPr>
          <w:rFonts w:ascii="StobiSerif Regular" w:hAnsi="StobiSerif Regular"/>
          <w:sz w:val="22"/>
          <w:szCs w:val="22"/>
        </w:rPr>
        <w:t>ој 3</w:t>
      </w:r>
      <w:r>
        <w:rPr>
          <w:rFonts w:ascii="StobiSerif Regular" w:hAnsi="StobiSerif Regular" w:cs="StobiSerif Regular"/>
          <w:sz w:val="22"/>
          <w:szCs w:val="22"/>
        </w:rPr>
        <w:t xml:space="preserve">, Велес застапуван од Директорот </w:t>
      </w:r>
      <w:proofErr w:type="spellStart"/>
      <w:r>
        <w:rPr>
          <w:rFonts w:ascii="StobiSerif Regular" w:hAnsi="StobiSerif Regular" w:cs="StobiSerif Regular"/>
          <w:sz w:val="22"/>
          <w:szCs w:val="22"/>
        </w:rPr>
        <w:t>Азиза</w:t>
      </w:r>
      <w:proofErr w:type="spellEnd"/>
      <w:r>
        <w:rPr>
          <w:rFonts w:ascii="StobiSerif Regular" w:hAnsi="StobiSerif Regular" w:cs="StobiSerif Regular"/>
          <w:sz w:val="22"/>
          <w:szCs w:val="22"/>
        </w:rPr>
        <w:t xml:space="preserve"> </w:t>
      </w:r>
      <w:proofErr w:type="spellStart"/>
      <w:r>
        <w:rPr>
          <w:rFonts w:ascii="StobiSerif Regular" w:hAnsi="StobiSerif Regular" w:cs="StobiSerif Regular"/>
          <w:sz w:val="22"/>
          <w:szCs w:val="22"/>
        </w:rPr>
        <w:t>Џини</w:t>
      </w:r>
      <w:proofErr w:type="spellEnd"/>
      <w:r>
        <w:rPr>
          <w:rFonts w:ascii="StobiSerif Regular" w:hAnsi="StobiSerif Regular" w:cs="StobiSerif Regular"/>
          <w:sz w:val="22"/>
          <w:szCs w:val="22"/>
        </w:rPr>
        <w:t xml:space="preserve"> и со Записник ИП1 број 16-297 од 17.06.2022 година ја утврди фактичката состојба и врз основа на член 338 од Законот за социјалната заштита</w:t>
      </w:r>
      <w:r>
        <w:rPr>
          <w:rFonts w:ascii="StobiSerif" w:hAnsi="StobiSerif" w:cs="StobiSerif"/>
          <w:sz w:val="22"/>
          <w:szCs w:val="22"/>
        </w:rPr>
        <w:t xml:space="preserve"> </w:t>
      </w:r>
      <w:r>
        <w:rPr>
          <w:rFonts w:ascii="StobiSerif Regular" w:hAnsi="StobiSerif Regular" w:cs="StobiSerif Regular"/>
          <w:sz w:val="22"/>
          <w:szCs w:val="22"/>
        </w:rPr>
        <w:t>(„Службен весник на Република Северна Македонија,, број 104/2019, 146/2019, 275/2019, 302/2020, 311/2020, 163/2021, 294/2021 и 99/2022)</w:t>
      </w:r>
      <w:r>
        <w:rPr>
          <w:rFonts w:ascii="StobiSerif" w:hAnsi="StobiSerif" w:cs="StobiSerif"/>
          <w:sz w:val="22"/>
          <w:szCs w:val="22"/>
        </w:rPr>
        <w:t xml:space="preserve">, </w:t>
      </w:r>
      <w:r>
        <w:rPr>
          <w:rFonts w:ascii="StobiSerif Regular" w:hAnsi="StobiSerif Regular" w:cs="StobiSerif Regular"/>
          <w:sz w:val="22"/>
          <w:szCs w:val="22"/>
        </w:rPr>
        <w:t>го донесе следното</w:t>
      </w:r>
    </w:p>
    <w:p w:rsidR="00054CA9" w:rsidRDefault="00054CA9">
      <w:pPr>
        <w:pStyle w:val="Normal1"/>
        <w:tabs>
          <w:tab w:val="left" w:pos="9486"/>
        </w:tabs>
        <w:ind w:right="360"/>
        <w:jc w:val="both"/>
        <w:rPr>
          <w:rFonts w:ascii="StobiSerif Regular" w:hAnsi="StobiSerif Regular" w:cs="StobiSerif Regular"/>
          <w:sz w:val="22"/>
          <w:szCs w:val="22"/>
        </w:rPr>
      </w:pPr>
    </w:p>
    <w:p w:rsidR="00054CA9" w:rsidRDefault="00054CA9">
      <w:pPr>
        <w:pStyle w:val="Normal1"/>
        <w:tabs>
          <w:tab w:val="left" w:pos="9486"/>
        </w:tabs>
        <w:ind w:right="360" w:firstLine="540"/>
        <w:jc w:val="center"/>
        <w:rPr>
          <w:rFonts w:ascii="StobiSerif Regular" w:hAnsi="StobiSerif Regular" w:cs="StobiSerif Regular"/>
          <w:b/>
          <w:sz w:val="22"/>
          <w:szCs w:val="22"/>
        </w:rPr>
      </w:pPr>
      <w:r>
        <w:rPr>
          <w:rFonts w:ascii="StobiSerif Regular" w:hAnsi="StobiSerif Regular" w:cs="StobiSerif Regular"/>
          <w:b/>
          <w:sz w:val="22"/>
          <w:szCs w:val="22"/>
        </w:rPr>
        <w:t>Р   Е   Ш   Е   Н   И   Е</w:t>
      </w:r>
    </w:p>
    <w:p w:rsidR="00054CA9" w:rsidRDefault="00054CA9">
      <w:pPr>
        <w:pStyle w:val="Normal1"/>
        <w:ind w:firstLine="720"/>
        <w:jc w:val="both"/>
        <w:rPr>
          <w:rFonts w:ascii="StobiSerif Regular" w:hAnsi="StobiSerif Regular" w:cs="StobiSerif Regular"/>
          <w:b/>
          <w:sz w:val="22"/>
          <w:szCs w:val="22"/>
        </w:rPr>
      </w:pPr>
    </w:p>
    <w:p w:rsidR="00054CA9" w:rsidRDefault="00054CA9">
      <w:pPr>
        <w:pStyle w:val="Normal1"/>
        <w:jc w:val="both"/>
        <w:rPr>
          <w:rFonts w:ascii="StobiSerif Regular" w:hAnsi="StobiSerif Regular" w:cs="StobiSerif Regular"/>
          <w:sz w:val="22"/>
          <w:szCs w:val="22"/>
        </w:rPr>
      </w:pPr>
      <w:r>
        <w:rPr>
          <w:rFonts w:ascii="StobiSerif Regular" w:hAnsi="StobiSerif Regular" w:cs="StobiSerif Regular"/>
          <w:b/>
          <w:sz w:val="22"/>
          <w:szCs w:val="22"/>
        </w:rPr>
        <w:t xml:space="preserve">            </w:t>
      </w:r>
      <w:r>
        <w:rPr>
          <w:rFonts w:ascii="StobiSerif Regular" w:hAnsi="StobiSerif Regular" w:cs="StobiSerif Regular"/>
          <w:sz w:val="22"/>
          <w:szCs w:val="22"/>
        </w:rPr>
        <w:t xml:space="preserve">Се наредува на </w:t>
      </w:r>
      <w:proofErr w:type="spellStart"/>
      <w:r>
        <w:rPr>
          <w:rFonts w:ascii="StobiSerif Regular" w:hAnsi="StobiSerif Regular" w:cs="StobiSerif Regular"/>
          <w:sz w:val="22"/>
          <w:szCs w:val="22"/>
        </w:rPr>
        <w:t>Азиза</w:t>
      </w:r>
      <w:proofErr w:type="spellEnd"/>
      <w:r>
        <w:rPr>
          <w:rFonts w:ascii="StobiSerif Regular" w:hAnsi="StobiSerif Regular" w:cs="StobiSerif Regular"/>
          <w:sz w:val="22"/>
          <w:szCs w:val="22"/>
        </w:rPr>
        <w:t xml:space="preserve"> </w:t>
      </w:r>
      <w:proofErr w:type="spellStart"/>
      <w:r>
        <w:rPr>
          <w:rFonts w:ascii="StobiSerif Regular" w:hAnsi="StobiSerif Regular" w:cs="StobiSerif Regular"/>
          <w:sz w:val="22"/>
          <w:szCs w:val="22"/>
        </w:rPr>
        <w:t>Џини</w:t>
      </w:r>
      <w:proofErr w:type="spellEnd"/>
      <w:r>
        <w:rPr>
          <w:rFonts w:ascii="StobiSerif Regular" w:hAnsi="StobiSerif Regular" w:cs="StobiSerif Regular"/>
          <w:sz w:val="22"/>
          <w:szCs w:val="22"/>
        </w:rPr>
        <w:t xml:space="preserve">, Директор на ЈУ </w:t>
      </w:r>
      <w:proofErr w:type="spellStart"/>
      <w:r>
        <w:rPr>
          <w:rFonts w:ascii="StobiSerif Regular" w:hAnsi="StobiSerif Regular" w:cs="StobiSerif Regular"/>
          <w:sz w:val="22"/>
          <w:szCs w:val="22"/>
        </w:rPr>
        <w:t>Меѓуопштински</w:t>
      </w:r>
      <w:proofErr w:type="spellEnd"/>
      <w:r>
        <w:rPr>
          <w:rFonts w:ascii="StobiSerif Regular" w:hAnsi="StobiSerif Regular" w:cs="StobiSerif Regular"/>
          <w:sz w:val="22"/>
          <w:szCs w:val="22"/>
        </w:rPr>
        <w:t xml:space="preserve"> центар за социјална работа Велес (во натамошниот текст: Центарот), да ги отстрани констатираните неправилности во примената на Законот за социјалната заштита, подзаконските, општите, поединечните и другите акти донесени врз негова основа, односно да ги преземе следните мерки во определените рокови:</w:t>
      </w:r>
    </w:p>
    <w:p w:rsidR="00054CA9" w:rsidRDefault="00054CA9" w:rsidP="00B573C5">
      <w:pPr>
        <w:pStyle w:val="Normal1"/>
        <w:spacing w:before="200"/>
        <w:jc w:val="both"/>
        <w:rPr>
          <w:color w:val="000000"/>
        </w:rPr>
      </w:pPr>
      <w:r>
        <w:rPr>
          <w:rFonts w:ascii="StobiSerif Regular" w:hAnsi="StobiSerif Regular" w:cs="StobiSerif Regular"/>
          <w:sz w:val="22"/>
          <w:szCs w:val="22"/>
        </w:rPr>
        <w:t xml:space="preserve">1. </w:t>
      </w:r>
      <w:r>
        <w:rPr>
          <w:rFonts w:ascii="StobiSerif Regular" w:hAnsi="StobiSerif Regular" w:cs="StobiSerif Regular"/>
          <w:sz w:val="22"/>
          <w:szCs w:val="22"/>
        </w:rPr>
        <w:tab/>
      </w:r>
      <w:r w:rsidRPr="009709DD">
        <w:rPr>
          <w:rFonts w:ascii="StobiSerif Regular" w:hAnsi="StobiSerif Regular"/>
          <w:color w:val="000000"/>
          <w:sz w:val="22"/>
          <w:szCs w:val="22"/>
        </w:rPr>
        <w:t>В</w:t>
      </w:r>
      <w:r w:rsidRPr="009709DD">
        <w:rPr>
          <w:rFonts w:ascii="StobiSerif Regular" w:hAnsi="StobiSerif Regular"/>
          <w:sz w:val="22"/>
          <w:szCs w:val="22"/>
        </w:rPr>
        <w:t xml:space="preserve">о случај кога </w:t>
      </w:r>
      <w:r>
        <w:rPr>
          <w:rFonts w:ascii="StobiSerif Regular" w:hAnsi="StobiSerif Regular"/>
          <w:sz w:val="22"/>
          <w:szCs w:val="22"/>
        </w:rPr>
        <w:t>ќе</w:t>
      </w:r>
      <w:r w:rsidRPr="009709DD">
        <w:rPr>
          <w:rFonts w:ascii="StobiSerif Regular" w:hAnsi="StobiSerif Regular"/>
          <w:sz w:val="22"/>
          <w:szCs w:val="22"/>
        </w:rPr>
        <w:t xml:space="preserve"> настанат промени во материјалната состојба во домаќинството</w:t>
      </w:r>
      <w:r>
        <w:rPr>
          <w:rFonts w:ascii="StobiSerif Regular" w:hAnsi="StobiSerif Regular"/>
          <w:sz w:val="22"/>
          <w:szCs w:val="22"/>
        </w:rPr>
        <w:t>,</w:t>
      </w:r>
      <w:r w:rsidRPr="009709DD">
        <w:rPr>
          <w:rFonts w:ascii="StobiSerif Regular" w:hAnsi="StobiSerif Regular"/>
          <w:sz w:val="22"/>
          <w:szCs w:val="22"/>
        </w:rPr>
        <w:t xml:space="preserve"> </w:t>
      </w:r>
      <w:r w:rsidRPr="009709DD">
        <w:rPr>
          <w:rFonts w:ascii="StobiSerif Regular" w:hAnsi="StobiSerif Regular"/>
          <w:sz w:val="22"/>
          <w:szCs w:val="22"/>
          <w:lang w:val="ru-RU"/>
        </w:rPr>
        <w:t xml:space="preserve">врз основа на </w:t>
      </w:r>
      <w:r w:rsidRPr="009709DD">
        <w:rPr>
          <w:rFonts w:ascii="StobiSerif Regular" w:hAnsi="StobiSerif Regular"/>
          <w:sz w:val="22"/>
          <w:szCs w:val="22"/>
        </w:rPr>
        <w:t>добиени податоци за остварени приходи</w:t>
      </w:r>
      <w:r>
        <w:rPr>
          <w:rFonts w:ascii="StobiSerif Regular" w:hAnsi="StobiSerif Regular"/>
          <w:sz w:val="22"/>
          <w:szCs w:val="22"/>
        </w:rPr>
        <w:t xml:space="preserve"> од надлежните институции</w:t>
      </w:r>
      <w:r w:rsidRPr="009709DD">
        <w:rPr>
          <w:rFonts w:ascii="StobiSerif Regular" w:hAnsi="StobiSerif Regular"/>
          <w:sz w:val="22"/>
          <w:szCs w:val="22"/>
          <w:lang w:val="ru-RU"/>
        </w:rPr>
        <w:t>,</w:t>
      </w:r>
      <w:r w:rsidRPr="009709DD">
        <w:rPr>
          <w:rFonts w:ascii="StobiSerif Regular" w:hAnsi="StobiSerif Regular"/>
          <w:sz w:val="22"/>
          <w:szCs w:val="22"/>
        </w:rPr>
        <w:t xml:space="preserve"> </w:t>
      </w:r>
      <w:r>
        <w:rPr>
          <w:rFonts w:ascii="StobiSerif Regular" w:hAnsi="StobiSerif Regular"/>
          <w:sz w:val="22"/>
          <w:szCs w:val="22"/>
        </w:rPr>
        <w:t xml:space="preserve">Центарот </w:t>
      </w:r>
      <w:r w:rsidRPr="00D82037">
        <w:rPr>
          <w:rFonts w:ascii="StobiSerif Regular" w:hAnsi="StobiSerif Regular"/>
          <w:sz w:val="22"/>
          <w:szCs w:val="22"/>
          <w:lang w:val="ru-RU"/>
        </w:rPr>
        <w:t>правилно да ја утврд</w:t>
      </w:r>
      <w:proofErr w:type="spellStart"/>
      <w:r>
        <w:rPr>
          <w:rFonts w:ascii="StobiSerif Regular" w:hAnsi="StobiSerif Regular"/>
          <w:sz w:val="22"/>
          <w:szCs w:val="22"/>
        </w:rPr>
        <w:t>ува</w:t>
      </w:r>
      <w:proofErr w:type="spellEnd"/>
      <w:r w:rsidRPr="00D82037">
        <w:rPr>
          <w:rFonts w:ascii="StobiSerif Regular" w:hAnsi="StobiSerif Regular"/>
          <w:sz w:val="22"/>
          <w:szCs w:val="22"/>
          <w:lang w:val="ru-RU"/>
        </w:rPr>
        <w:t xml:space="preserve"> </w:t>
      </w:r>
      <w:r w:rsidRPr="00D82037">
        <w:rPr>
          <w:rFonts w:ascii="StobiSerif Regular" w:hAnsi="StobiSerif Regular" w:cs="Arial"/>
          <w:sz w:val="22"/>
          <w:szCs w:val="22"/>
        </w:rPr>
        <w:t xml:space="preserve">материјалната состојба </w:t>
      </w:r>
      <w:r w:rsidRPr="00D82037">
        <w:rPr>
          <w:rFonts w:ascii="StobiSerif Regular" w:hAnsi="StobiSerif Regular"/>
          <w:sz w:val="22"/>
          <w:szCs w:val="22"/>
        </w:rPr>
        <w:t>и соодветно на тоа да го определи периодот во кој на домаќинството треба да му се испла</w:t>
      </w:r>
      <w:r>
        <w:rPr>
          <w:rFonts w:ascii="StobiSerif Regular" w:hAnsi="StobiSerif Regular"/>
          <w:sz w:val="22"/>
          <w:szCs w:val="22"/>
        </w:rPr>
        <w:t xml:space="preserve">ќа правото на  </w:t>
      </w:r>
      <w:r w:rsidRPr="004012C3">
        <w:rPr>
          <w:rFonts w:ascii="StobiSerif Regular" w:hAnsi="StobiSerif Regular" w:cs="StobiSerif Regular"/>
          <w:color w:val="000000"/>
          <w:sz w:val="22"/>
          <w:szCs w:val="22"/>
        </w:rPr>
        <w:t xml:space="preserve">гарантирана минимална помош </w:t>
      </w:r>
      <w:r>
        <w:rPr>
          <w:rFonts w:ascii="StobiSerif Regular" w:hAnsi="StobiSerif Regular"/>
          <w:sz w:val="22"/>
          <w:szCs w:val="22"/>
        </w:rPr>
        <w:t>во намален износ зарад</w:t>
      </w:r>
      <w:r w:rsidRPr="00D82037">
        <w:rPr>
          <w:rFonts w:ascii="StobiSerif Regular" w:hAnsi="StobiSerif Regular"/>
          <w:sz w:val="22"/>
          <w:szCs w:val="22"/>
        </w:rPr>
        <w:t>и остварени приходи</w:t>
      </w:r>
      <w:r>
        <w:rPr>
          <w:rFonts w:ascii="StobiSerif Regular" w:hAnsi="StobiSerif Regular"/>
          <w:sz w:val="22"/>
          <w:szCs w:val="22"/>
        </w:rPr>
        <w:t xml:space="preserve">, </w:t>
      </w:r>
      <w:r w:rsidRPr="009709DD">
        <w:rPr>
          <w:rFonts w:ascii="StobiSerif Regular" w:hAnsi="StobiSerif Regular"/>
          <w:color w:val="000000"/>
          <w:sz w:val="22"/>
          <w:szCs w:val="22"/>
        </w:rPr>
        <w:t>согласно член 28 став 3</w:t>
      </w:r>
      <w:r>
        <w:rPr>
          <w:rFonts w:ascii="StobiSerif Regular" w:hAnsi="StobiSerif Regular"/>
          <w:color w:val="000000"/>
          <w:sz w:val="22"/>
          <w:szCs w:val="22"/>
        </w:rPr>
        <w:t xml:space="preserve"> </w:t>
      </w:r>
      <w:r w:rsidRPr="009709DD">
        <w:rPr>
          <w:rFonts w:ascii="StobiSerif Regular" w:hAnsi="StobiSerif Regular"/>
          <w:color w:val="000000"/>
          <w:sz w:val="22"/>
          <w:szCs w:val="22"/>
        </w:rPr>
        <w:t>од Законот</w:t>
      </w:r>
      <w:r>
        <w:rPr>
          <w:rFonts w:ascii="StobiSerif Regular" w:hAnsi="StobiSerif Regular"/>
          <w:color w:val="000000"/>
          <w:sz w:val="22"/>
          <w:szCs w:val="22"/>
        </w:rPr>
        <w:t xml:space="preserve"> </w:t>
      </w:r>
      <w:bookmarkStart w:id="1" w:name="_Hlk103775245"/>
      <w:r>
        <w:rPr>
          <w:rFonts w:ascii="StobiSerif Regular" w:hAnsi="StobiSerif Regular"/>
          <w:color w:val="000000"/>
          <w:sz w:val="22"/>
          <w:szCs w:val="22"/>
        </w:rPr>
        <w:t xml:space="preserve">и </w:t>
      </w:r>
      <w:r w:rsidRPr="004A72A7">
        <w:rPr>
          <w:rFonts w:ascii="StobiSerif Regular" w:hAnsi="StobiSerif Regular"/>
          <w:color w:val="000000"/>
          <w:sz w:val="22"/>
          <w:szCs w:val="22"/>
        </w:rPr>
        <w:t>член 3 став 1 точка 1</w:t>
      </w:r>
      <w:r>
        <w:rPr>
          <w:rFonts w:ascii="StobiSerif Regular" w:hAnsi="StobiSerif Regular"/>
          <w:color w:val="000000"/>
          <w:sz w:val="22"/>
          <w:szCs w:val="22"/>
        </w:rPr>
        <w:t xml:space="preserve"> и точка 1</w:t>
      </w:r>
      <w:r w:rsidRPr="004A72A7">
        <w:rPr>
          <w:rFonts w:ascii="StobiSerif Regular" w:hAnsi="StobiSerif Regular"/>
          <w:color w:val="000000"/>
          <w:sz w:val="22"/>
          <w:szCs w:val="22"/>
        </w:rPr>
        <w:t xml:space="preserve">0 од Правилникот за начинот на остварување на правото на гарантирана минимална помош, утврдување на состојбата на приходите, имотот и имотните права на домаќинството, определувањето на носителот на правото, образецот на барањето и потребната документација </w:t>
      </w:r>
      <w:r w:rsidRPr="004A72A7">
        <w:rPr>
          <w:rFonts w:ascii="StobiSerif Regular" w:hAnsi="StobiSerif Regular"/>
          <w:sz w:val="22"/>
          <w:szCs w:val="22"/>
        </w:rPr>
        <w:t>(„Службен весник на Република Северна Македонија” број 109/2019, 192/2020, 23/2021, 80/2021 и 240/2021).</w:t>
      </w:r>
      <w:bookmarkEnd w:id="1"/>
    </w:p>
    <w:p w:rsidR="00054CA9" w:rsidRDefault="00054CA9" w:rsidP="00B573C5">
      <w:pPr>
        <w:pStyle w:val="Normal1"/>
        <w:spacing w:before="200"/>
        <w:jc w:val="both"/>
        <w:rPr>
          <w:rFonts w:ascii="StobiSerif Regular" w:hAnsi="StobiSerif Regular" w:cs="StobiSerif Regular"/>
          <w:sz w:val="22"/>
          <w:szCs w:val="22"/>
        </w:rPr>
      </w:pPr>
      <w:r w:rsidRPr="005472BB">
        <w:rPr>
          <w:rFonts w:ascii="StobiSerif Regular" w:hAnsi="StobiSerif Regular" w:cs="StobiSerif Regular"/>
          <w:sz w:val="22"/>
          <w:szCs w:val="22"/>
        </w:rPr>
        <w:t>Центарот да ги преиспита донесените решенија</w:t>
      </w:r>
      <w:r>
        <w:rPr>
          <w:rFonts w:ascii="StobiSerif Regular" w:hAnsi="StobiSerif Regular" w:cs="StobiSerif Regular"/>
          <w:sz w:val="22"/>
          <w:szCs w:val="22"/>
        </w:rPr>
        <w:t xml:space="preserve">: </w:t>
      </w:r>
      <w:r w:rsidRPr="004D76B4">
        <w:rPr>
          <w:rFonts w:ascii="StobiSerif Regular" w:hAnsi="StobiSerif Regular"/>
          <w:sz w:val="22"/>
          <w:szCs w:val="22"/>
          <w:lang w:val="ru-RU"/>
        </w:rPr>
        <w:t>број 0801-7485/268 од 26.07.2021 година на Т</w:t>
      </w:r>
      <w:r w:rsidRPr="00763CEF">
        <w:rPr>
          <w:rFonts w:ascii="StobiSerif Regular" w:hAnsi="StobiSerif Regular"/>
          <w:sz w:val="22"/>
          <w:szCs w:val="22"/>
          <w:lang w:val="ru-RU"/>
        </w:rPr>
        <w:t>.</w:t>
      </w:r>
      <w:r>
        <w:rPr>
          <w:rFonts w:ascii="StobiSerif Regular" w:hAnsi="StobiSerif Regular"/>
          <w:sz w:val="22"/>
          <w:szCs w:val="22"/>
          <w:lang w:val="ru-RU"/>
        </w:rPr>
        <w:t>Б</w:t>
      </w:r>
      <w:r w:rsidRPr="004D76B4">
        <w:rPr>
          <w:rFonts w:ascii="StobiSerif Regular" w:hAnsi="StobiSerif Regular"/>
          <w:sz w:val="22"/>
          <w:szCs w:val="22"/>
          <w:lang w:val="ru-RU"/>
        </w:rPr>
        <w:t>, број 0801-6389/21 од 26.04.2021 година на С</w:t>
      </w:r>
      <w:r>
        <w:rPr>
          <w:rFonts w:ascii="StobiSerif Regular" w:hAnsi="StobiSerif Regular"/>
          <w:sz w:val="22"/>
          <w:szCs w:val="22"/>
          <w:lang w:val="ru-RU"/>
        </w:rPr>
        <w:t>.</w:t>
      </w:r>
      <w:r w:rsidRPr="004D76B4">
        <w:rPr>
          <w:rFonts w:ascii="StobiSerif Regular" w:hAnsi="StobiSerif Regular"/>
          <w:sz w:val="22"/>
          <w:szCs w:val="22"/>
          <w:lang w:val="ru-RU"/>
        </w:rPr>
        <w:t>С</w:t>
      </w:r>
      <w:r>
        <w:rPr>
          <w:rFonts w:ascii="StobiSerif Regular" w:hAnsi="StobiSerif Regular"/>
          <w:sz w:val="22"/>
          <w:szCs w:val="22"/>
          <w:lang w:val="ru-RU"/>
        </w:rPr>
        <w:t xml:space="preserve">. </w:t>
      </w:r>
      <w:r w:rsidRPr="004D76B4">
        <w:rPr>
          <w:rFonts w:ascii="StobiSerif Regular" w:hAnsi="StobiSerif Regular"/>
          <w:sz w:val="22"/>
          <w:szCs w:val="22"/>
          <w:lang w:val="ru-RU"/>
        </w:rPr>
        <w:t>број 0801-7184/21 од 28.06.2021 година на А</w:t>
      </w:r>
      <w:r>
        <w:rPr>
          <w:rFonts w:ascii="StobiSerif Regular" w:hAnsi="StobiSerif Regular"/>
          <w:sz w:val="22"/>
          <w:szCs w:val="22"/>
          <w:lang w:val="ru-RU"/>
        </w:rPr>
        <w:t>.</w:t>
      </w:r>
      <w:r w:rsidRPr="004D76B4">
        <w:rPr>
          <w:rFonts w:ascii="StobiSerif Regular" w:hAnsi="StobiSerif Regular"/>
          <w:sz w:val="22"/>
          <w:szCs w:val="22"/>
          <w:lang w:val="ru-RU"/>
        </w:rPr>
        <w:t xml:space="preserve"> Б</w:t>
      </w:r>
      <w:r>
        <w:rPr>
          <w:rFonts w:ascii="StobiSerif Regular" w:hAnsi="StobiSerif Regular"/>
          <w:sz w:val="22"/>
          <w:szCs w:val="22"/>
          <w:lang w:val="ru-RU"/>
        </w:rPr>
        <w:t>.</w:t>
      </w:r>
      <w:r w:rsidRPr="004D76B4">
        <w:rPr>
          <w:rFonts w:ascii="StobiSerif Regular" w:hAnsi="StobiSerif Regular"/>
          <w:sz w:val="22"/>
          <w:szCs w:val="22"/>
          <w:lang w:val="ru-RU"/>
        </w:rPr>
        <w:t xml:space="preserve"> и број 0801-1047 од 28.03.2022 година на Б</w:t>
      </w:r>
      <w:r>
        <w:rPr>
          <w:rFonts w:ascii="StobiSerif Regular" w:hAnsi="StobiSerif Regular"/>
          <w:sz w:val="22"/>
          <w:szCs w:val="22"/>
          <w:lang w:val="ru-RU"/>
        </w:rPr>
        <w:t>.</w:t>
      </w:r>
      <w:r w:rsidRPr="004D76B4">
        <w:rPr>
          <w:rFonts w:ascii="StobiSerif Regular" w:hAnsi="StobiSerif Regular"/>
          <w:sz w:val="22"/>
          <w:szCs w:val="22"/>
          <w:lang w:val="ru-RU"/>
        </w:rPr>
        <w:t>Т</w:t>
      </w:r>
      <w:r>
        <w:rPr>
          <w:rFonts w:ascii="StobiSerif Regular" w:hAnsi="StobiSerif Regular"/>
          <w:sz w:val="22"/>
          <w:szCs w:val="22"/>
          <w:lang w:val="ru-RU"/>
        </w:rPr>
        <w:t>.</w:t>
      </w:r>
      <w:r w:rsidRPr="005472BB">
        <w:rPr>
          <w:rFonts w:ascii="StobiSerif Regular" w:hAnsi="StobiSerif Regular" w:cs="StobiSerif Regular"/>
          <w:sz w:val="22"/>
          <w:szCs w:val="22"/>
        </w:rPr>
        <w:t>и да донесе нови соодветни решенија, со кои ќе ги замени претходните решенија доколку се донесени во спротивност со закон или друг пропис. </w:t>
      </w:r>
    </w:p>
    <w:p w:rsidR="00054CA9" w:rsidRPr="00B573C5" w:rsidRDefault="00054CA9" w:rsidP="00B573C5">
      <w:pPr>
        <w:pStyle w:val="Normal1"/>
        <w:spacing w:before="200"/>
        <w:jc w:val="both"/>
      </w:pPr>
    </w:p>
    <w:p w:rsidR="00054CA9" w:rsidRDefault="00054CA9" w:rsidP="006656AF">
      <w:pPr>
        <w:pStyle w:val="Normal1"/>
        <w:jc w:val="both"/>
        <w:rPr>
          <w:rFonts w:ascii="StobiSerif Regular" w:hAnsi="StobiSerif Regular" w:cs="StobiSerif Regular"/>
          <w:b/>
          <w:color w:val="000000"/>
          <w:sz w:val="22"/>
          <w:szCs w:val="22"/>
        </w:rPr>
      </w:pPr>
      <w:r>
        <w:rPr>
          <w:rFonts w:ascii="StobiSerif Regular" w:hAnsi="StobiSerif Regular" w:cs="StobiSerif Regular"/>
          <w:b/>
          <w:color w:val="000000"/>
          <w:sz w:val="22"/>
          <w:szCs w:val="22"/>
        </w:rPr>
        <w:t>Рокот за извршување на изречената инспекциска мерка изнесува 10 дена од приемот на решението и постојано.</w:t>
      </w:r>
    </w:p>
    <w:p w:rsidR="00054CA9" w:rsidRDefault="00054CA9" w:rsidP="00484D02">
      <w:pPr>
        <w:pStyle w:val="Normal1"/>
        <w:ind w:firstLine="720"/>
        <w:jc w:val="both"/>
        <w:rPr>
          <w:rFonts w:ascii="StobiSerif Regular" w:hAnsi="StobiSerif Regular" w:cs="StobiSerif Regular"/>
          <w:color w:val="000000"/>
          <w:sz w:val="22"/>
          <w:szCs w:val="22"/>
        </w:rPr>
      </w:pPr>
    </w:p>
    <w:p w:rsidR="00054CA9" w:rsidRDefault="00054CA9" w:rsidP="001452CC">
      <w:pPr>
        <w:pStyle w:val="Normal1"/>
        <w:jc w:val="both"/>
        <w:rPr>
          <w:rFonts w:ascii="StobiSerif Regular" w:hAnsi="StobiSerif Regular" w:cs="StobiSerif Regular"/>
          <w:sz w:val="22"/>
          <w:szCs w:val="22"/>
        </w:rPr>
      </w:pPr>
      <w:r>
        <w:rPr>
          <w:rFonts w:ascii="StobiSerif Regular" w:hAnsi="StobiSerif Regular" w:cs="StobiSerif Regular"/>
          <w:color w:val="000000"/>
          <w:sz w:val="22"/>
          <w:szCs w:val="22"/>
        </w:rPr>
        <w:t xml:space="preserve">2. </w:t>
      </w:r>
      <w:r>
        <w:rPr>
          <w:rFonts w:ascii="StobiSerif Regular" w:hAnsi="StobiSerif Regular" w:cs="StobiSerif Regular"/>
          <w:color w:val="000000"/>
          <w:sz w:val="22"/>
          <w:szCs w:val="22"/>
        </w:rPr>
        <w:tab/>
      </w:r>
      <w:r w:rsidRPr="004012C3">
        <w:rPr>
          <w:rFonts w:ascii="StobiSerif Regular" w:hAnsi="StobiSerif Regular" w:cs="StobiSerif Regular"/>
          <w:color w:val="000000"/>
          <w:sz w:val="22"/>
          <w:szCs w:val="22"/>
        </w:rPr>
        <w:t>Центарот</w:t>
      </w:r>
      <w:r>
        <w:rPr>
          <w:rFonts w:ascii="StobiSerif Regular" w:hAnsi="StobiSerif Regular" w:cs="StobiSerif Regular"/>
          <w:color w:val="000000"/>
          <w:sz w:val="22"/>
          <w:szCs w:val="22"/>
        </w:rPr>
        <w:t>, в</w:t>
      </w:r>
      <w:r w:rsidRPr="004012C3">
        <w:rPr>
          <w:rFonts w:ascii="StobiSerif Regular" w:hAnsi="StobiSerif Regular" w:cs="StobiSerif Regular"/>
          <w:color w:val="000000"/>
          <w:sz w:val="22"/>
          <w:szCs w:val="22"/>
        </w:rPr>
        <w:t>о случај кога ќе прибави податоци по службена должност по пат на размена на податоците по електронски пат со надлежните институции дека се настанати промени во материјалната состојба заради остварени приходи, да ги утвр</w:t>
      </w:r>
      <w:r>
        <w:rPr>
          <w:rFonts w:ascii="StobiSerif Regular" w:hAnsi="StobiSerif Regular" w:cs="StobiSerif Regular"/>
          <w:color w:val="000000"/>
          <w:sz w:val="22"/>
          <w:szCs w:val="22"/>
        </w:rPr>
        <w:t>дува и да ги зема во предвид</w:t>
      </w:r>
      <w:r w:rsidRPr="004012C3">
        <w:rPr>
          <w:rFonts w:ascii="StobiSerif Regular" w:hAnsi="StobiSerif Regular" w:cs="StobiSerif Regular"/>
          <w:color w:val="000000"/>
          <w:sz w:val="22"/>
          <w:szCs w:val="22"/>
        </w:rPr>
        <w:t xml:space="preserve"> вкупните просечни месечни приходи по сите основи на домаќинството</w:t>
      </w:r>
      <w:r>
        <w:rPr>
          <w:rFonts w:ascii="StobiSerif Regular" w:hAnsi="StobiSerif Regular" w:cs="StobiSerif Regular"/>
          <w:color w:val="000000"/>
          <w:sz w:val="22"/>
          <w:szCs w:val="22"/>
        </w:rPr>
        <w:t>,</w:t>
      </w:r>
      <w:r w:rsidRPr="004012C3">
        <w:rPr>
          <w:rFonts w:ascii="StobiSerif Regular" w:hAnsi="StobiSerif Regular" w:cs="StobiSerif Regular"/>
          <w:color w:val="000000"/>
          <w:sz w:val="22"/>
          <w:szCs w:val="22"/>
        </w:rPr>
        <w:t xml:space="preserve"> по што </w:t>
      </w:r>
      <w:r>
        <w:rPr>
          <w:rFonts w:ascii="StobiSerif Regular" w:hAnsi="StobiSerif Regular" w:cs="StobiSerif Regular"/>
          <w:color w:val="000000"/>
          <w:sz w:val="22"/>
          <w:szCs w:val="22"/>
        </w:rPr>
        <w:t xml:space="preserve">правото на </w:t>
      </w:r>
      <w:r w:rsidRPr="004012C3">
        <w:rPr>
          <w:rFonts w:ascii="StobiSerif Regular" w:hAnsi="StobiSerif Regular" w:cs="StobiSerif Regular"/>
          <w:color w:val="000000"/>
          <w:sz w:val="22"/>
          <w:szCs w:val="22"/>
        </w:rPr>
        <w:t>гарантирана минимална помош ќе се испла</w:t>
      </w:r>
      <w:r>
        <w:rPr>
          <w:rFonts w:ascii="StobiSerif Regular" w:hAnsi="StobiSerif Regular" w:cs="StobiSerif Regular"/>
          <w:color w:val="000000"/>
          <w:sz w:val="22"/>
          <w:szCs w:val="22"/>
        </w:rPr>
        <w:t>ќа</w:t>
      </w:r>
      <w:r w:rsidRPr="004012C3">
        <w:rPr>
          <w:rFonts w:ascii="StobiSerif Regular" w:hAnsi="StobiSerif Regular" w:cs="StobiSerif Regular"/>
          <w:color w:val="000000"/>
          <w:sz w:val="22"/>
          <w:szCs w:val="22"/>
        </w:rPr>
        <w:t xml:space="preserve"> во </w:t>
      </w:r>
      <w:r w:rsidRPr="004012C3">
        <w:rPr>
          <w:rFonts w:ascii="StobiSerif Regular" w:hAnsi="StobiSerif Regular" w:cs="StobiSerif Regular"/>
          <w:color w:val="000000"/>
          <w:sz w:val="22"/>
          <w:szCs w:val="22"/>
        </w:rPr>
        <w:lastRenderedPageBreak/>
        <w:t xml:space="preserve">висина на разликата од утврдениот износ на </w:t>
      </w:r>
      <w:r>
        <w:rPr>
          <w:rFonts w:ascii="StobiSerif Regular" w:hAnsi="StobiSerif Regular" w:cs="StobiSerif Regular"/>
          <w:color w:val="000000"/>
          <w:sz w:val="22"/>
          <w:szCs w:val="22"/>
        </w:rPr>
        <w:t>правото,</w:t>
      </w:r>
      <w:r w:rsidRPr="004012C3">
        <w:rPr>
          <w:rFonts w:ascii="StobiSerif Regular" w:hAnsi="StobiSerif Regular" w:cs="StobiSerif Regular"/>
          <w:color w:val="000000"/>
          <w:sz w:val="22"/>
          <w:szCs w:val="22"/>
        </w:rPr>
        <w:t xml:space="preserve"> или ќе престане користењето на правото,</w:t>
      </w:r>
      <w:r>
        <w:rPr>
          <w:rFonts w:ascii="StobiSerif Regular" w:hAnsi="StobiSerif Regular" w:cs="StobiSerif Regular"/>
          <w:color w:val="000000"/>
          <w:sz w:val="22"/>
          <w:szCs w:val="22"/>
        </w:rPr>
        <w:t xml:space="preserve"> </w:t>
      </w:r>
      <w:r w:rsidRPr="004012C3">
        <w:rPr>
          <w:rFonts w:ascii="StobiSerif Regular" w:hAnsi="StobiSerif Regular" w:cs="StobiSerif Regular"/>
          <w:color w:val="000000"/>
          <w:sz w:val="22"/>
          <w:szCs w:val="22"/>
        </w:rPr>
        <w:t>согласно член 28</w:t>
      </w:r>
      <w:r>
        <w:rPr>
          <w:rFonts w:ascii="StobiSerif Regular" w:hAnsi="StobiSerif Regular" w:cs="StobiSerif Regular"/>
          <w:color w:val="000000"/>
          <w:sz w:val="22"/>
          <w:szCs w:val="22"/>
        </w:rPr>
        <w:t xml:space="preserve"> став 3 од</w:t>
      </w:r>
      <w:r w:rsidRPr="004012C3">
        <w:rPr>
          <w:rFonts w:ascii="StobiSerif Regular" w:hAnsi="StobiSerif Regular" w:cs="StobiSerif Regular"/>
          <w:color w:val="000000"/>
          <w:sz w:val="22"/>
          <w:szCs w:val="22"/>
        </w:rPr>
        <w:t xml:space="preserve"> Законот</w:t>
      </w:r>
      <w:r>
        <w:rPr>
          <w:rFonts w:ascii="StobiSerif Regular" w:hAnsi="StobiSerif Regular" w:cs="StobiSerif Regular"/>
          <w:color w:val="000000"/>
          <w:sz w:val="22"/>
          <w:szCs w:val="22"/>
        </w:rPr>
        <w:t xml:space="preserve"> и</w:t>
      </w:r>
      <w:r w:rsidRPr="004012C3">
        <w:rPr>
          <w:rFonts w:ascii="StobiSerif Regular" w:hAnsi="StobiSerif Regular" w:cs="StobiSerif Regular"/>
          <w:color w:val="000000"/>
          <w:sz w:val="22"/>
          <w:szCs w:val="22"/>
        </w:rPr>
        <w:t xml:space="preserve"> член 3 </w:t>
      </w:r>
      <w:r>
        <w:rPr>
          <w:rFonts w:ascii="StobiSerif Regular" w:hAnsi="StobiSerif Regular" w:cs="StobiSerif Regular"/>
          <w:color w:val="000000"/>
          <w:sz w:val="22"/>
          <w:szCs w:val="22"/>
        </w:rPr>
        <w:t>став 1 точка 8 и точка 10 од</w:t>
      </w:r>
      <w:r w:rsidRPr="004012C3">
        <w:rPr>
          <w:rFonts w:ascii="StobiSerif Regular" w:hAnsi="StobiSerif Regular" w:cs="StobiSerif Regular"/>
          <w:color w:val="000000"/>
          <w:sz w:val="22"/>
          <w:szCs w:val="22"/>
        </w:rPr>
        <w:t xml:space="preserve"> Правилникот за начинот на остварување на правото на гарантирана минимална помош, утврдување на состојбата на приходите, имотот и имотните права на домаќинството,</w:t>
      </w:r>
      <w:r>
        <w:rPr>
          <w:rFonts w:ascii="StobiSerif Regular" w:hAnsi="StobiSerif Regular" w:cs="StobiSerif Regular"/>
          <w:color w:val="000000"/>
          <w:sz w:val="22"/>
          <w:szCs w:val="22"/>
        </w:rPr>
        <w:t xml:space="preserve"> </w:t>
      </w:r>
      <w:r w:rsidRPr="004012C3">
        <w:rPr>
          <w:rFonts w:ascii="StobiSerif Regular" w:hAnsi="StobiSerif Regular" w:cs="StobiSerif Regular"/>
          <w:color w:val="000000"/>
          <w:sz w:val="22"/>
          <w:szCs w:val="22"/>
        </w:rPr>
        <w:t>определување на носителот на правото, образецот на барањето и потребната документација („Службен весник на Република Северна Македонија” број 109/</w:t>
      </w:r>
      <w:r>
        <w:rPr>
          <w:rFonts w:ascii="StobiSerif Regular" w:hAnsi="StobiSerif Regular" w:cs="StobiSerif Regular"/>
          <w:color w:val="000000"/>
          <w:sz w:val="22"/>
          <w:szCs w:val="22"/>
        </w:rPr>
        <w:t>20</w:t>
      </w:r>
      <w:r w:rsidRPr="004012C3">
        <w:rPr>
          <w:rFonts w:ascii="StobiSerif Regular" w:hAnsi="StobiSerif Regular" w:cs="StobiSerif Regular"/>
          <w:color w:val="000000"/>
          <w:sz w:val="22"/>
          <w:szCs w:val="22"/>
        </w:rPr>
        <w:t>19,</w:t>
      </w:r>
      <w:r>
        <w:rPr>
          <w:rFonts w:ascii="StobiSerif Regular" w:hAnsi="StobiSerif Regular" w:cs="StobiSerif Regular"/>
          <w:color w:val="000000"/>
          <w:sz w:val="22"/>
          <w:szCs w:val="22"/>
        </w:rPr>
        <w:t xml:space="preserve"> </w:t>
      </w:r>
      <w:r w:rsidRPr="004012C3">
        <w:rPr>
          <w:rFonts w:ascii="StobiSerif Regular" w:hAnsi="StobiSerif Regular" w:cs="StobiSerif Regular"/>
          <w:color w:val="000000"/>
          <w:sz w:val="22"/>
          <w:szCs w:val="22"/>
        </w:rPr>
        <w:t>192/</w:t>
      </w:r>
      <w:r>
        <w:rPr>
          <w:rFonts w:ascii="StobiSerif Regular" w:hAnsi="StobiSerif Regular" w:cs="StobiSerif Regular"/>
          <w:color w:val="000000"/>
          <w:sz w:val="22"/>
          <w:szCs w:val="22"/>
        </w:rPr>
        <w:t>20</w:t>
      </w:r>
      <w:r w:rsidRPr="004012C3">
        <w:rPr>
          <w:rFonts w:ascii="StobiSerif Regular" w:hAnsi="StobiSerif Regular" w:cs="StobiSerif Regular"/>
          <w:color w:val="000000"/>
          <w:sz w:val="22"/>
          <w:szCs w:val="22"/>
        </w:rPr>
        <w:t>20, 23/</w:t>
      </w:r>
      <w:r>
        <w:rPr>
          <w:rFonts w:ascii="StobiSerif Regular" w:hAnsi="StobiSerif Regular" w:cs="StobiSerif Regular"/>
          <w:color w:val="000000"/>
          <w:sz w:val="22"/>
          <w:szCs w:val="22"/>
        </w:rPr>
        <w:t>20</w:t>
      </w:r>
      <w:r w:rsidRPr="004012C3">
        <w:rPr>
          <w:rFonts w:ascii="StobiSerif Regular" w:hAnsi="StobiSerif Regular" w:cs="StobiSerif Regular"/>
          <w:color w:val="000000"/>
          <w:sz w:val="22"/>
          <w:szCs w:val="22"/>
        </w:rPr>
        <w:t>21</w:t>
      </w:r>
      <w:r>
        <w:rPr>
          <w:rFonts w:ascii="StobiSerif Regular" w:hAnsi="StobiSerif Regular" w:cs="StobiSerif Regular"/>
          <w:color w:val="000000"/>
          <w:sz w:val="22"/>
          <w:szCs w:val="22"/>
        </w:rPr>
        <w:t>, 80/2021</w:t>
      </w:r>
      <w:r w:rsidRPr="004012C3">
        <w:rPr>
          <w:rFonts w:ascii="StobiSerif Regular" w:hAnsi="StobiSerif Regular" w:cs="StobiSerif Regular"/>
          <w:color w:val="000000"/>
          <w:sz w:val="22"/>
          <w:szCs w:val="22"/>
        </w:rPr>
        <w:t xml:space="preserve"> и 240/</w:t>
      </w:r>
      <w:r>
        <w:rPr>
          <w:rFonts w:ascii="StobiSerif Regular" w:hAnsi="StobiSerif Regular" w:cs="StobiSerif Regular"/>
          <w:color w:val="000000"/>
          <w:sz w:val="22"/>
          <w:szCs w:val="22"/>
        </w:rPr>
        <w:t>20</w:t>
      </w:r>
      <w:r w:rsidRPr="004012C3">
        <w:rPr>
          <w:rFonts w:ascii="StobiSerif Regular" w:hAnsi="StobiSerif Regular" w:cs="StobiSerif Regular"/>
          <w:color w:val="000000"/>
          <w:sz w:val="22"/>
          <w:szCs w:val="22"/>
        </w:rPr>
        <w:t>21)</w:t>
      </w:r>
      <w:r>
        <w:rPr>
          <w:rFonts w:ascii="StobiSerif Regular" w:hAnsi="StobiSerif Regular" w:cs="StobiSerif Regular"/>
          <w:color w:val="000000"/>
          <w:sz w:val="22"/>
          <w:szCs w:val="22"/>
        </w:rPr>
        <w:t>.</w:t>
      </w:r>
    </w:p>
    <w:p w:rsidR="00054CA9" w:rsidRDefault="00054CA9" w:rsidP="001452CC">
      <w:pPr>
        <w:pStyle w:val="Normal1"/>
        <w:jc w:val="both"/>
        <w:rPr>
          <w:rFonts w:ascii="StobiSerif Regular" w:hAnsi="StobiSerif Regular" w:cs="StobiSerif Regular"/>
          <w:sz w:val="22"/>
          <w:szCs w:val="22"/>
        </w:rPr>
      </w:pPr>
    </w:p>
    <w:p w:rsidR="00054CA9" w:rsidRPr="001452CC" w:rsidRDefault="00054CA9" w:rsidP="001452CC">
      <w:pPr>
        <w:pStyle w:val="Normal1"/>
        <w:jc w:val="both"/>
        <w:rPr>
          <w:color w:val="000000"/>
        </w:rPr>
      </w:pPr>
      <w:r w:rsidRPr="00DC50A3">
        <w:rPr>
          <w:rFonts w:ascii="StobiSerif Regular" w:hAnsi="StobiSerif Regular" w:cs="StobiSerif Regular"/>
          <w:sz w:val="22"/>
          <w:szCs w:val="22"/>
        </w:rPr>
        <w:t xml:space="preserve">Центарот да ги преиспита предметите на корисниците: </w:t>
      </w:r>
      <w:r w:rsidRPr="00B54DE0">
        <w:rPr>
          <w:rFonts w:ascii="StobiSerif Regular" w:hAnsi="StobiSerif Regular"/>
          <w:sz w:val="22"/>
          <w:szCs w:val="22"/>
        </w:rPr>
        <w:t>М</w:t>
      </w:r>
      <w:r>
        <w:rPr>
          <w:rFonts w:ascii="StobiSerif Regular" w:hAnsi="StobiSerif Regular"/>
          <w:sz w:val="22"/>
          <w:szCs w:val="22"/>
        </w:rPr>
        <w:t>.</w:t>
      </w:r>
      <w:r w:rsidRPr="00B54DE0">
        <w:rPr>
          <w:rFonts w:ascii="StobiSerif Regular" w:hAnsi="StobiSerif Regular"/>
          <w:sz w:val="22"/>
          <w:szCs w:val="22"/>
        </w:rPr>
        <w:t>Т</w:t>
      </w:r>
      <w:r>
        <w:rPr>
          <w:rFonts w:ascii="StobiSerif Regular" w:hAnsi="StobiSerif Regular"/>
          <w:sz w:val="22"/>
          <w:szCs w:val="22"/>
        </w:rPr>
        <w:t>.</w:t>
      </w:r>
      <w:r w:rsidRPr="00B54DE0">
        <w:rPr>
          <w:rFonts w:ascii="StobiSerif Regular" w:hAnsi="StobiSerif Regular"/>
          <w:sz w:val="22"/>
          <w:szCs w:val="22"/>
          <w:lang w:val="ru-RU"/>
        </w:rPr>
        <w:t xml:space="preserve"> број 0801-8828 од 25.11.2021 година</w:t>
      </w:r>
      <w:r>
        <w:rPr>
          <w:rFonts w:ascii="StobiSerif Regular" w:hAnsi="StobiSerif Regular"/>
          <w:sz w:val="22"/>
          <w:szCs w:val="22"/>
          <w:lang w:val="ru-RU"/>
        </w:rPr>
        <w:t>,</w:t>
      </w:r>
      <w:r w:rsidRPr="00B54DE0">
        <w:rPr>
          <w:rFonts w:ascii="StobiSerif Regular" w:hAnsi="StobiSerif Regular"/>
          <w:sz w:val="22"/>
          <w:szCs w:val="22"/>
        </w:rPr>
        <w:t xml:space="preserve"> Н</w:t>
      </w:r>
      <w:r>
        <w:rPr>
          <w:rFonts w:ascii="StobiSerif Regular" w:hAnsi="StobiSerif Regular"/>
          <w:sz w:val="22"/>
          <w:szCs w:val="22"/>
        </w:rPr>
        <w:t>.</w:t>
      </w:r>
      <w:r w:rsidRPr="00B54DE0">
        <w:rPr>
          <w:rFonts w:ascii="StobiSerif Regular" w:hAnsi="StobiSerif Regular"/>
          <w:sz w:val="22"/>
          <w:szCs w:val="22"/>
        </w:rPr>
        <w:t xml:space="preserve"> М</w:t>
      </w:r>
      <w:r>
        <w:rPr>
          <w:rFonts w:ascii="StobiSerif Regular" w:hAnsi="StobiSerif Regular"/>
          <w:sz w:val="22"/>
          <w:szCs w:val="22"/>
        </w:rPr>
        <w:t>.</w:t>
      </w:r>
      <w:r w:rsidRPr="00B54DE0">
        <w:rPr>
          <w:rFonts w:ascii="StobiSerif Regular" w:hAnsi="StobiSerif Regular"/>
          <w:sz w:val="22"/>
          <w:szCs w:val="22"/>
          <w:lang w:val="ru-RU"/>
        </w:rPr>
        <w:t xml:space="preserve"> број 0801-5554/2022 од 26.01.2022 година,</w:t>
      </w:r>
      <w:r w:rsidRPr="00B54DE0">
        <w:rPr>
          <w:rFonts w:ascii="StobiSerif Regular" w:hAnsi="StobiSerif Regular"/>
          <w:sz w:val="22"/>
          <w:szCs w:val="22"/>
        </w:rPr>
        <w:t xml:space="preserve"> А</w:t>
      </w:r>
      <w:r>
        <w:rPr>
          <w:rFonts w:ascii="StobiSerif Regular" w:hAnsi="StobiSerif Regular"/>
          <w:sz w:val="22"/>
          <w:szCs w:val="22"/>
        </w:rPr>
        <w:t>.</w:t>
      </w:r>
      <w:r w:rsidRPr="00B54DE0">
        <w:rPr>
          <w:rFonts w:ascii="StobiSerif Regular" w:hAnsi="StobiSerif Regular"/>
          <w:sz w:val="22"/>
          <w:szCs w:val="22"/>
        </w:rPr>
        <w:t>М</w:t>
      </w:r>
      <w:r>
        <w:rPr>
          <w:rFonts w:ascii="StobiSerif Regular" w:hAnsi="StobiSerif Regular"/>
          <w:sz w:val="22"/>
          <w:szCs w:val="22"/>
        </w:rPr>
        <w:t>.</w:t>
      </w:r>
      <w:r w:rsidRPr="00B54DE0">
        <w:rPr>
          <w:rFonts w:ascii="StobiSerif Regular" w:hAnsi="StobiSerif Regular"/>
          <w:sz w:val="22"/>
          <w:szCs w:val="22"/>
          <w:lang w:val="ru-RU"/>
        </w:rPr>
        <w:t xml:space="preserve"> број 0801-2365/22 од 21.01.2022 година,</w:t>
      </w:r>
      <w:r w:rsidRPr="00B54DE0">
        <w:rPr>
          <w:rFonts w:ascii="StobiSerif Regular" w:hAnsi="StobiSerif Regular"/>
          <w:sz w:val="22"/>
          <w:szCs w:val="22"/>
        </w:rPr>
        <w:t xml:space="preserve"> М</w:t>
      </w:r>
      <w:r>
        <w:rPr>
          <w:rFonts w:ascii="StobiSerif Regular" w:hAnsi="StobiSerif Regular"/>
          <w:sz w:val="22"/>
          <w:szCs w:val="22"/>
        </w:rPr>
        <w:t>.</w:t>
      </w:r>
      <w:r w:rsidRPr="00B54DE0">
        <w:rPr>
          <w:rFonts w:ascii="StobiSerif Regular" w:hAnsi="StobiSerif Regular"/>
          <w:sz w:val="22"/>
          <w:szCs w:val="22"/>
        </w:rPr>
        <w:t>Х</w:t>
      </w:r>
      <w:r>
        <w:rPr>
          <w:rFonts w:ascii="StobiSerif Regular" w:hAnsi="StobiSerif Regular"/>
          <w:sz w:val="22"/>
          <w:szCs w:val="22"/>
        </w:rPr>
        <w:t>.</w:t>
      </w:r>
      <w:r w:rsidRPr="00B54DE0">
        <w:rPr>
          <w:rFonts w:ascii="StobiSerif Regular" w:hAnsi="StobiSerif Regular"/>
          <w:sz w:val="22"/>
          <w:szCs w:val="22"/>
          <w:lang w:val="ru-RU"/>
        </w:rPr>
        <w:t xml:space="preserve"> број 0801-982/22 од 25.01.2022 година</w:t>
      </w:r>
      <w:r>
        <w:rPr>
          <w:rFonts w:ascii="StobiSerif Regular" w:hAnsi="StobiSerif Regular"/>
          <w:sz w:val="22"/>
          <w:szCs w:val="22"/>
          <w:lang w:val="ru-RU"/>
        </w:rPr>
        <w:t xml:space="preserve"> </w:t>
      </w:r>
      <w:r w:rsidRPr="00B54DE0">
        <w:rPr>
          <w:rFonts w:ascii="StobiSerif Regular" w:hAnsi="StobiSerif Regular"/>
          <w:sz w:val="22"/>
          <w:szCs w:val="22"/>
          <w:lang w:val="ru-RU"/>
        </w:rPr>
        <w:t xml:space="preserve">и </w:t>
      </w:r>
      <w:r w:rsidRPr="00B54DE0">
        <w:rPr>
          <w:rFonts w:ascii="StobiSerif Regular" w:hAnsi="StobiSerif Regular"/>
          <w:color w:val="000000"/>
          <w:sz w:val="22"/>
          <w:szCs w:val="22"/>
        </w:rPr>
        <w:t>Ф</w:t>
      </w:r>
      <w:r>
        <w:rPr>
          <w:rFonts w:ascii="StobiSerif Regular" w:hAnsi="StobiSerif Regular"/>
          <w:color w:val="000000"/>
          <w:sz w:val="22"/>
          <w:szCs w:val="22"/>
        </w:rPr>
        <w:t>.</w:t>
      </w:r>
      <w:r w:rsidRPr="00B54DE0">
        <w:rPr>
          <w:rFonts w:ascii="StobiSerif Regular" w:hAnsi="StobiSerif Regular"/>
          <w:color w:val="000000"/>
          <w:sz w:val="22"/>
          <w:szCs w:val="22"/>
        </w:rPr>
        <w:t>М</w:t>
      </w:r>
      <w:r>
        <w:rPr>
          <w:rFonts w:ascii="StobiSerif Regular" w:hAnsi="StobiSerif Regular"/>
          <w:color w:val="000000"/>
          <w:sz w:val="22"/>
          <w:szCs w:val="22"/>
        </w:rPr>
        <w:t>.</w:t>
      </w:r>
      <w:r w:rsidRPr="00B54DE0">
        <w:rPr>
          <w:rFonts w:ascii="StobiSerif Regular" w:hAnsi="StobiSerif Regular"/>
          <w:color w:val="000000"/>
          <w:sz w:val="22"/>
          <w:szCs w:val="22"/>
          <w:lang w:val="ru-RU"/>
        </w:rPr>
        <w:t xml:space="preserve"> број 0801-830/22 од 24.01.2022 година</w:t>
      </w:r>
      <w:r w:rsidRPr="00B54DE0">
        <w:rPr>
          <w:rFonts w:ascii="StobiSerif Regular" w:hAnsi="StobiSerif Regular"/>
          <w:sz w:val="22"/>
          <w:szCs w:val="22"/>
        </w:rPr>
        <w:t xml:space="preserve"> </w:t>
      </w:r>
      <w:r w:rsidRPr="00DC50A3">
        <w:rPr>
          <w:rFonts w:ascii="StobiSerif Regular" w:hAnsi="StobiSerif Regular"/>
          <w:sz w:val="22"/>
          <w:szCs w:val="22"/>
        </w:rPr>
        <w:t>и во зависност од утврдената фактичка состојба</w:t>
      </w:r>
      <w:r>
        <w:rPr>
          <w:rFonts w:ascii="StobiSerif Regular" w:hAnsi="StobiSerif Regular"/>
          <w:sz w:val="22"/>
          <w:szCs w:val="22"/>
        </w:rPr>
        <w:t>,</w:t>
      </w:r>
      <w:r w:rsidRPr="00DC50A3">
        <w:rPr>
          <w:rFonts w:ascii="StobiSerif Regular" w:hAnsi="StobiSerif Regular"/>
          <w:sz w:val="22"/>
          <w:szCs w:val="22"/>
        </w:rPr>
        <w:t xml:space="preserve"> ако за тоа има потреба да донесе нови соодветни решенија</w:t>
      </w:r>
      <w:r w:rsidRPr="00DC50A3">
        <w:rPr>
          <w:rFonts w:ascii="StobiSerif Regular" w:hAnsi="StobiSerif Regular" w:cs="StobiSerif Regular"/>
          <w:sz w:val="22"/>
          <w:szCs w:val="22"/>
        </w:rPr>
        <w:t>, со кои ќе ги замени претходните решенија доколку се донесени во спротивност со закон или друг пропис. </w:t>
      </w:r>
    </w:p>
    <w:p w:rsidR="00054CA9" w:rsidRDefault="00054CA9" w:rsidP="002241EE">
      <w:pPr>
        <w:pStyle w:val="Normal1"/>
        <w:jc w:val="both"/>
        <w:rPr>
          <w:rFonts w:ascii="StobiSerif Regular" w:hAnsi="StobiSerif Regular" w:cs="StobiSerif Regular"/>
          <w:color w:val="000000"/>
          <w:sz w:val="22"/>
          <w:szCs w:val="22"/>
        </w:rPr>
      </w:pPr>
      <w:r w:rsidRPr="004012C3">
        <w:rPr>
          <w:rFonts w:ascii="StobiSerif Regular" w:hAnsi="StobiSerif Regular" w:cs="StobiSerif Regular"/>
          <w:color w:val="000000"/>
          <w:sz w:val="22"/>
          <w:szCs w:val="22"/>
        </w:rPr>
        <w:t>Соодветно на донесените нови решенија</w:t>
      </w:r>
      <w:r>
        <w:rPr>
          <w:rFonts w:ascii="StobiSerif Regular" w:hAnsi="StobiSerif Regular" w:cs="StobiSerif Regular"/>
          <w:color w:val="000000"/>
          <w:sz w:val="22"/>
          <w:szCs w:val="22"/>
        </w:rPr>
        <w:t>,</w:t>
      </w:r>
      <w:r w:rsidRPr="004012C3">
        <w:rPr>
          <w:rFonts w:ascii="StobiSerif Regular" w:hAnsi="StobiSerif Regular" w:cs="StobiSerif Regular"/>
          <w:color w:val="000000"/>
          <w:sz w:val="22"/>
          <w:szCs w:val="22"/>
        </w:rPr>
        <w:t xml:space="preserve"> </w:t>
      </w:r>
      <w:r>
        <w:rPr>
          <w:rFonts w:ascii="StobiSerif Regular" w:hAnsi="StobiSerif Regular" w:cs="StobiSerif Regular"/>
          <w:color w:val="000000"/>
          <w:sz w:val="22"/>
          <w:szCs w:val="22"/>
        </w:rPr>
        <w:t xml:space="preserve">доколку има потреба </w:t>
      </w:r>
      <w:r w:rsidRPr="004012C3">
        <w:rPr>
          <w:rFonts w:ascii="StobiSerif Regular" w:hAnsi="StobiSerif Regular" w:cs="StobiSerif Regular"/>
          <w:color w:val="000000"/>
          <w:sz w:val="22"/>
          <w:szCs w:val="22"/>
        </w:rPr>
        <w:t>да води постапка за враќање на неосновано исплатените средства, спогодбено или со тужба до надлежниот суд и постапка за надомест на штета по конечноста на решението со кое престанува правото од социјална заштита, согласно член 301 и 305 од Законот.</w:t>
      </w:r>
    </w:p>
    <w:p w:rsidR="00054CA9" w:rsidRDefault="00054CA9" w:rsidP="00604762">
      <w:pPr>
        <w:pStyle w:val="Normal1"/>
        <w:ind w:firstLine="720"/>
        <w:jc w:val="both"/>
        <w:rPr>
          <w:rFonts w:ascii="StobiSerif Regular" w:hAnsi="StobiSerif Regular" w:cs="StobiSerif Regular"/>
          <w:color w:val="000000"/>
          <w:sz w:val="22"/>
          <w:szCs w:val="22"/>
        </w:rPr>
      </w:pPr>
    </w:p>
    <w:p w:rsidR="00054CA9" w:rsidRDefault="00054CA9" w:rsidP="006656AF">
      <w:pPr>
        <w:pStyle w:val="Normal1"/>
        <w:jc w:val="both"/>
        <w:rPr>
          <w:rFonts w:ascii="StobiSerif Regular" w:hAnsi="StobiSerif Regular" w:cs="StobiSerif Regular"/>
          <w:b/>
          <w:color w:val="000000"/>
          <w:sz w:val="22"/>
          <w:szCs w:val="22"/>
        </w:rPr>
      </w:pPr>
      <w:r>
        <w:rPr>
          <w:rFonts w:ascii="StobiSerif Regular" w:hAnsi="StobiSerif Regular" w:cs="StobiSerif Regular"/>
          <w:b/>
          <w:color w:val="000000"/>
          <w:sz w:val="22"/>
          <w:szCs w:val="22"/>
        </w:rPr>
        <w:t>Рокот за извршување на изречената инспекциска мерка изнесува 10 дена од приемот на решението и постојано.</w:t>
      </w:r>
    </w:p>
    <w:p w:rsidR="00054CA9" w:rsidRDefault="00054CA9" w:rsidP="00E416F0">
      <w:pPr>
        <w:pStyle w:val="Normal1"/>
        <w:ind w:firstLine="720"/>
        <w:jc w:val="both"/>
        <w:rPr>
          <w:rFonts w:ascii="StobiSerif Regular" w:hAnsi="StobiSerif Regular" w:cs="StobiSerif Regular"/>
          <w:b/>
          <w:color w:val="000000"/>
          <w:sz w:val="22"/>
          <w:szCs w:val="22"/>
        </w:rPr>
      </w:pPr>
    </w:p>
    <w:p w:rsidR="00054CA9" w:rsidRPr="00986770" w:rsidRDefault="00054CA9" w:rsidP="00986770">
      <w:pPr>
        <w:jc w:val="both"/>
        <w:rPr>
          <w:rFonts w:ascii="StobiSerif Regular" w:hAnsi="StobiSerif Regular"/>
          <w:sz w:val="22"/>
          <w:szCs w:val="22"/>
        </w:rPr>
      </w:pPr>
      <w:r>
        <w:rPr>
          <w:rFonts w:ascii="StobiSerif Regular" w:hAnsi="StobiSerif Regular"/>
          <w:color w:val="000000"/>
          <w:sz w:val="22"/>
          <w:szCs w:val="22"/>
        </w:rPr>
        <w:t xml:space="preserve">3. </w:t>
      </w:r>
      <w:r>
        <w:rPr>
          <w:rFonts w:ascii="StobiSerif Regular" w:hAnsi="StobiSerif Regular"/>
          <w:color w:val="000000"/>
          <w:sz w:val="22"/>
          <w:szCs w:val="22"/>
        </w:rPr>
        <w:tab/>
      </w:r>
      <w:r>
        <w:rPr>
          <w:rFonts w:ascii="StobiSerif Regular" w:hAnsi="StobiSerif Regular"/>
          <w:sz w:val="22"/>
          <w:szCs w:val="22"/>
        </w:rPr>
        <w:t>Центарот, да го преиспита</w:t>
      </w:r>
      <w:r w:rsidRPr="00986770">
        <w:rPr>
          <w:rFonts w:ascii="StobiSerif Regular" w:hAnsi="StobiSerif Regular"/>
          <w:sz w:val="22"/>
          <w:szCs w:val="22"/>
        </w:rPr>
        <w:t xml:space="preserve"> решение</w:t>
      </w:r>
      <w:r>
        <w:rPr>
          <w:rFonts w:ascii="StobiSerif Regular" w:hAnsi="StobiSerif Regular"/>
          <w:sz w:val="22"/>
          <w:szCs w:val="22"/>
        </w:rPr>
        <w:t>то</w:t>
      </w:r>
      <w:r w:rsidRPr="00986770">
        <w:rPr>
          <w:rFonts w:ascii="StobiSerif Regular" w:hAnsi="StobiSerif Regular"/>
          <w:sz w:val="22"/>
          <w:szCs w:val="22"/>
        </w:rPr>
        <w:t xml:space="preserve"> број 0801-2248/22 од 27.01.2022 година</w:t>
      </w:r>
      <w:r>
        <w:rPr>
          <w:rFonts w:ascii="StobiSerif Regular" w:hAnsi="StobiSerif Regular"/>
          <w:sz w:val="22"/>
          <w:szCs w:val="22"/>
        </w:rPr>
        <w:t xml:space="preserve"> во предметот на </w:t>
      </w:r>
      <w:r w:rsidRPr="00986770">
        <w:rPr>
          <w:rFonts w:ascii="StobiSerif Regular" w:hAnsi="StobiSerif Regular"/>
          <w:sz w:val="22"/>
          <w:szCs w:val="22"/>
        </w:rPr>
        <w:t>С</w:t>
      </w:r>
      <w:r>
        <w:rPr>
          <w:rFonts w:ascii="StobiSerif Regular" w:hAnsi="StobiSerif Regular"/>
          <w:sz w:val="22"/>
          <w:szCs w:val="22"/>
        </w:rPr>
        <w:t>.</w:t>
      </w:r>
      <w:r w:rsidRPr="00986770">
        <w:rPr>
          <w:rFonts w:ascii="StobiSerif Regular" w:hAnsi="StobiSerif Regular"/>
          <w:sz w:val="22"/>
          <w:szCs w:val="22"/>
        </w:rPr>
        <w:t>К</w:t>
      </w:r>
      <w:r>
        <w:rPr>
          <w:rFonts w:ascii="StobiSerif Regular" w:hAnsi="StobiSerif Regular"/>
          <w:sz w:val="22"/>
          <w:szCs w:val="22"/>
        </w:rPr>
        <w:t xml:space="preserve">. </w:t>
      </w:r>
      <w:r>
        <w:rPr>
          <w:rFonts w:ascii="StobiSerif Regular" w:hAnsi="StobiSerif Regular" w:cs="Arial"/>
          <w:sz w:val="22"/>
          <w:szCs w:val="22"/>
        </w:rPr>
        <w:t>да</w:t>
      </w:r>
      <w:r w:rsidRPr="00986770">
        <w:rPr>
          <w:rFonts w:ascii="StobiSerif Regular" w:hAnsi="StobiSerif Regular"/>
          <w:sz w:val="22"/>
          <w:szCs w:val="22"/>
        </w:rPr>
        <w:t xml:space="preserve"> обезбеди податок д</w:t>
      </w:r>
      <w:r>
        <w:rPr>
          <w:rFonts w:ascii="StobiSerif Regular" w:hAnsi="StobiSerif Regular"/>
          <w:sz w:val="22"/>
          <w:szCs w:val="22"/>
        </w:rPr>
        <w:t>али</w:t>
      </w:r>
      <w:r w:rsidRPr="00986770">
        <w:rPr>
          <w:rFonts w:ascii="StobiSerif Regular" w:hAnsi="StobiSerif Regular"/>
          <w:sz w:val="22"/>
          <w:szCs w:val="22"/>
        </w:rPr>
        <w:t xml:space="preserve"> носителот на правото или член на домаќинството поседува регистрирано моторно возило и </w:t>
      </w:r>
      <w:r>
        <w:rPr>
          <w:rFonts w:ascii="StobiSerif Regular" w:hAnsi="StobiSerif Regular"/>
          <w:sz w:val="22"/>
          <w:szCs w:val="22"/>
        </w:rPr>
        <w:t>да</w:t>
      </w:r>
      <w:r w:rsidRPr="00986770">
        <w:rPr>
          <w:rFonts w:ascii="StobiSerif Regular" w:hAnsi="StobiSerif Regular"/>
          <w:sz w:val="22"/>
          <w:szCs w:val="22"/>
        </w:rPr>
        <w:t xml:space="preserve"> утврди дали носителот на правото во законски определениот рок известил за промен</w:t>
      </w:r>
      <w:r>
        <w:rPr>
          <w:rFonts w:ascii="StobiSerif Regular" w:hAnsi="StobiSerif Regular"/>
          <w:sz w:val="22"/>
          <w:szCs w:val="22"/>
        </w:rPr>
        <w:t>ата</w:t>
      </w:r>
      <w:r w:rsidRPr="00986770">
        <w:rPr>
          <w:rFonts w:ascii="StobiSerif Regular" w:hAnsi="StobiSerif Regular"/>
          <w:sz w:val="22"/>
          <w:szCs w:val="22"/>
        </w:rPr>
        <w:t xml:space="preserve"> во имотната состојба за себе и сите членови во домаќинството во текот на користењето на правото, кои влијаат на користење на правото. </w:t>
      </w:r>
    </w:p>
    <w:p w:rsidR="00054CA9" w:rsidRDefault="00054CA9" w:rsidP="002241EE">
      <w:pPr>
        <w:jc w:val="both"/>
        <w:rPr>
          <w:rFonts w:ascii="StobiSerif Regular" w:hAnsi="StobiSerif Regular"/>
          <w:sz w:val="22"/>
          <w:szCs w:val="22"/>
        </w:rPr>
      </w:pPr>
      <w:r w:rsidRPr="00986770">
        <w:rPr>
          <w:rFonts w:ascii="StobiSerif Regular" w:hAnsi="StobiSerif Regular"/>
          <w:sz w:val="22"/>
          <w:szCs w:val="22"/>
        </w:rPr>
        <w:t xml:space="preserve">Исто така, </w:t>
      </w:r>
      <w:r>
        <w:rPr>
          <w:rFonts w:ascii="StobiSerif Regular" w:hAnsi="StobiSerif Regular"/>
          <w:sz w:val="22"/>
          <w:szCs w:val="22"/>
        </w:rPr>
        <w:t>да</w:t>
      </w:r>
      <w:r w:rsidRPr="00986770">
        <w:rPr>
          <w:rFonts w:ascii="StobiSerif Regular" w:hAnsi="StobiSerif Regular"/>
          <w:sz w:val="22"/>
          <w:szCs w:val="22"/>
        </w:rPr>
        <w:t xml:space="preserve"> обезбеди доказ дали возилото е постаро од 5 години во случај кога е поднесено барање за остварување на правото, како и во текот на користење на правото, согласно</w:t>
      </w:r>
      <w:r>
        <w:rPr>
          <w:rFonts w:ascii="StobiSerif Regular" w:hAnsi="StobiSerif Regular"/>
          <w:sz w:val="22"/>
          <w:szCs w:val="22"/>
        </w:rPr>
        <w:t xml:space="preserve"> </w:t>
      </w:r>
      <w:r w:rsidRPr="00986770">
        <w:rPr>
          <w:rFonts w:ascii="StobiSerif Regular" w:hAnsi="StobiSerif Regular"/>
          <w:sz w:val="22"/>
          <w:szCs w:val="22"/>
        </w:rPr>
        <w:t>член 30 став 2 и став 4, член 40 став 1 алинеја 1 и алинеја 2, став 3, член 272 од Законот</w:t>
      </w:r>
      <w:r>
        <w:rPr>
          <w:rFonts w:ascii="StobiSerif Regular" w:hAnsi="StobiSerif Regular"/>
          <w:sz w:val="22"/>
          <w:szCs w:val="22"/>
        </w:rPr>
        <w:t xml:space="preserve">, </w:t>
      </w:r>
      <w:r w:rsidRPr="00986770">
        <w:rPr>
          <w:rFonts w:ascii="StobiSerif Regular" w:hAnsi="StobiSerif Regular"/>
          <w:sz w:val="22"/>
          <w:szCs w:val="22"/>
        </w:rPr>
        <w:t>член 3 став 1 точка 23</w:t>
      </w:r>
      <w:r>
        <w:rPr>
          <w:rFonts w:ascii="StobiSerif Regular" w:hAnsi="StobiSerif Regular"/>
          <w:sz w:val="22"/>
          <w:szCs w:val="22"/>
        </w:rPr>
        <w:t xml:space="preserve">, </w:t>
      </w:r>
      <w:r w:rsidRPr="00986770">
        <w:rPr>
          <w:rFonts w:ascii="StobiSerif Regular" w:hAnsi="StobiSerif Regular"/>
          <w:color w:val="000000"/>
          <w:sz w:val="22"/>
          <w:szCs w:val="22"/>
        </w:rPr>
        <w:t>член 5 став 1 точка 4, став 2 и став 3 од Правилникот за начинот на остварување на правото на гарантирана минимална помош, утврдување на состојбата на приходите, имотот и имотните права на домаќинството, определување на носителот на правото, образецот на барањето и потребната документација („Службен весник на Република Северна Македонија” број 109/19, 192/20, 23/21,</w:t>
      </w:r>
      <w:r w:rsidRPr="00986770">
        <w:rPr>
          <w:rFonts w:ascii="StobiSerif Regular" w:hAnsi="StobiSerif Regular"/>
          <w:sz w:val="22"/>
          <w:szCs w:val="22"/>
        </w:rPr>
        <w:t xml:space="preserve"> 80/21 и 240/21).</w:t>
      </w:r>
    </w:p>
    <w:p w:rsidR="00054CA9" w:rsidRDefault="00054CA9" w:rsidP="002241EE">
      <w:pPr>
        <w:pStyle w:val="Normal1"/>
        <w:jc w:val="both"/>
        <w:rPr>
          <w:rFonts w:ascii="StobiSerif Regular" w:hAnsi="StobiSerif Regular"/>
          <w:sz w:val="22"/>
          <w:szCs w:val="22"/>
        </w:rPr>
      </w:pPr>
    </w:p>
    <w:p w:rsidR="00054CA9" w:rsidRPr="004012C3" w:rsidRDefault="00054CA9" w:rsidP="002241EE">
      <w:pPr>
        <w:pStyle w:val="Normal1"/>
        <w:jc w:val="both"/>
      </w:pPr>
      <w:r w:rsidRPr="004012C3">
        <w:rPr>
          <w:rFonts w:ascii="StobiSerif Regular" w:hAnsi="StobiSerif Regular" w:cs="StobiSerif Regular"/>
          <w:color w:val="000000"/>
          <w:sz w:val="22"/>
          <w:szCs w:val="22"/>
        </w:rPr>
        <w:t>Соодветно на донесен</w:t>
      </w:r>
      <w:r>
        <w:rPr>
          <w:rFonts w:ascii="StobiSerif Regular" w:hAnsi="StobiSerif Regular" w:cs="StobiSerif Regular"/>
          <w:color w:val="000000"/>
          <w:sz w:val="22"/>
          <w:szCs w:val="22"/>
        </w:rPr>
        <w:t>о</w:t>
      </w:r>
      <w:r w:rsidRPr="004012C3">
        <w:rPr>
          <w:rFonts w:ascii="StobiSerif Regular" w:hAnsi="StobiSerif Regular" w:cs="StobiSerif Regular"/>
          <w:color w:val="000000"/>
          <w:sz w:val="22"/>
          <w:szCs w:val="22"/>
        </w:rPr>
        <w:t>т</w:t>
      </w:r>
      <w:r>
        <w:rPr>
          <w:rFonts w:ascii="StobiSerif Regular" w:hAnsi="StobiSerif Regular" w:cs="StobiSerif Regular"/>
          <w:color w:val="000000"/>
          <w:sz w:val="22"/>
          <w:szCs w:val="22"/>
        </w:rPr>
        <w:t>о</w:t>
      </w:r>
      <w:r w:rsidRPr="004012C3">
        <w:rPr>
          <w:rFonts w:ascii="StobiSerif Regular" w:hAnsi="StobiSerif Regular" w:cs="StobiSerif Regular"/>
          <w:color w:val="000000"/>
          <w:sz w:val="22"/>
          <w:szCs w:val="22"/>
        </w:rPr>
        <w:t xml:space="preserve"> нов</w:t>
      </w:r>
      <w:r>
        <w:rPr>
          <w:rFonts w:ascii="StobiSerif Regular" w:hAnsi="StobiSerif Regular" w:cs="StobiSerif Regular"/>
          <w:color w:val="000000"/>
          <w:sz w:val="22"/>
          <w:szCs w:val="22"/>
        </w:rPr>
        <w:t>о</w:t>
      </w:r>
      <w:r w:rsidRPr="004012C3">
        <w:rPr>
          <w:rFonts w:ascii="StobiSerif Regular" w:hAnsi="StobiSerif Regular" w:cs="StobiSerif Regular"/>
          <w:color w:val="000000"/>
          <w:sz w:val="22"/>
          <w:szCs w:val="22"/>
        </w:rPr>
        <w:t xml:space="preserve"> решени</w:t>
      </w:r>
      <w:r>
        <w:rPr>
          <w:rFonts w:ascii="StobiSerif Regular" w:hAnsi="StobiSerif Regular" w:cs="StobiSerif Regular"/>
          <w:color w:val="000000"/>
          <w:sz w:val="22"/>
          <w:szCs w:val="22"/>
        </w:rPr>
        <w:t>е,</w:t>
      </w:r>
      <w:r w:rsidRPr="004012C3">
        <w:rPr>
          <w:rFonts w:ascii="StobiSerif Regular" w:hAnsi="StobiSerif Regular" w:cs="StobiSerif Regular"/>
          <w:color w:val="000000"/>
          <w:sz w:val="22"/>
          <w:szCs w:val="22"/>
        </w:rPr>
        <w:t xml:space="preserve"> </w:t>
      </w:r>
      <w:r>
        <w:rPr>
          <w:rFonts w:ascii="StobiSerif Regular" w:hAnsi="StobiSerif Regular" w:cs="StobiSerif Regular"/>
          <w:color w:val="000000"/>
          <w:sz w:val="22"/>
          <w:szCs w:val="22"/>
        </w:rPr>
        <w:t xml:space="preserve">доколку има потреба </w:t>
      </w:r>
      <w:r w:rsidRPr="004012C3">
        <w:rPr>
          <w:rFonts w:ascii="StobiSerif Regular" w:hAnsi="StobiSerif Regular" w:cs="StobiSerif Regular"/>
          <w:color w:val="000000"/>
          <w:sz w:val="22"/>
          <w:szCs w:val="22"/>
        </w:rPr>
        <w:t>да  води постапка за враќање на неосновано исплатените средства, спогодбено или со тужба до надлежниот суд и постапка за надомест на штета по конечноста на решението со кое престанува правото од социјална заштита, согласно член 301 и 305 од Законот.</w:t>
      </w:r>
    </w:p>
    <w:p w:rsidR="00054CA9" w:rsidRDefault="00054CA9" w:rsidP="00986770">
      <w:pPr>
        <w:pStyle w:val="Normal1"/>
        <w:jc w:val="both"/>
        <w:rPr>
          <w:rFonts w:ascii="StobiSerif Regular" w:hAnsi="StobiSerif Regular" w:cs="StobiSerif Regular"/>
          <w:sz w:val="22"/>
          <w:szCs w:val="22"/>
        </w:rPr>
      </w:pPr>
    </w:p>
    <w:p w:rsidR="00054CA9" w:rsidRDefault="00054CA9" w:rsidP="006656AF">
      <w:pPr>
        <w:pStyle w:val="Normal1"/>
        <w:jc w:val="both"/>
        <w:rPr>
          <w:rFonts w:ascii="StobiSerif Regular" w:hAnsi="StobiSerif Regular" w:cs="StobiSerif Regular"/>
          <w:b/>
          <w:color w:val="000000"/>
          <w:sz w:val="22"/>
          <w:szCs w:val="22"/>
        </w:rPr>
      </w:pPr>
      <w:r>
        <w:rPr>
          <w:rFonts w:ascii="StobiSerif Regular" w:hAnsi="StobiSerif Regular" w:cs="StobiSerif Regular"/>
          <w:b/>
          <w:color w:val="000000"/>
          <w:sz w:val="22"/>
          <w:szCs w:val="22"/>
        </w:rPr>
        <w:t>Рокот за извршување на изречената инспекциска мерка изнесува 10 дена од приемот на решението.</w:t>
      </w:r>
    </w:p>
    <w:p w:rsidR="00054CA9" w:rsidRDefault="00054CA9" w:rsidP="006656AF">
      <w:pPr>
        <w:pStyle w:val="Normal1"/>
        <w:jc w:val="both"/>
        <w:rPr>
          <w:rFonts w:ascii="StobiSerif Regular" w:hAnsi="StobiSerif Regular" w:cs="StobiSerif Regular"/>
          <w:b/>
          <w:color w:val="000000"/>
          <w:sz w:val="22"/>
          <w:szCs w:val="22"/>
        </w:rPr>
      </w:pPr>
    </w:p>
    <w:p w:rsidR="00054CA9" w:rsidRDefault="00054CA9" w:rsidP="006656AF">
      <w:pPr>
        <w:pStyle w:val="Normal1"/>
        <w:jc w:val="both"/>
        <w:rPr>
          <w:rFonts w:ascii="StobiSerif Regular" w:hAnsi="StobiSerif Regular"/>
          <w:color w:val="000000"/>
          <w:sz w:val="22"/>
          <w:szCs w:val="22"/>
        </w:rPr>
      </w:pPr>
      <w:r w:rsidRPr="001B37FE">
        <w:rPr>
          <w:rFonts w:ascii="StobiSerif Regular" w:hAnsi="StobiSerif Regular" w:cs="StobiSerif Regular"/>
          <w:color w:val="000000"/>
          <w:sz w:val="22"/>
          <w:szCs w:val="22"/>
        </w:rPr>
        <w:t>4.</w:t>
      </w:r>
      <w:r>
        <w:rPr>
          <w:rFonts w:ascii="StobiSerif Regular" w:hAnsi="StobiSerif Regular" w:cs="StobiSerif Regular"/>
          <w:b/>
          <w:color w:val="000000"/>
          <w:sz w:val="22"/>
          <w:szCs w:val="22"/>
        </w:rPr>
        <w:tab/>
      </w:r>
      <w:r w:rsidRPr="00FE1FAA">
        <w:rPr>
          <w:rFonts w:ascii="StobiSerif Regular" w:hAnsi="StobiSerif Regular"/>
          <w:sz w:val="22"/>
          <w:szCs w:val="22"/>
        </w:rPr>
        <w:t xml:space="preserve">Центарот, во предметот на </w:t>
      </w:r>
      <w:proofErr w:type="spellStart"/>
      <w:r w:rsidRPr="00FE1FAA">
        <w:rPr>
          <w:rFonts w:ascii="StobiSerif Regular" w:hAnsi="StobiSerif Regular"/>
          <w:sz w:val="22"/>
          <w:szCs w:val="22"/>
        </w:rPr>
        <w:t>А</w:t>
      </w:r>
      <w:r>
        <w:rPr>
          <w:rFonts w:ascii="StobiSerif Regular" w:hAnsi="StobiSerif Regular"/>
          <w:sz w:val="22"/>
          <w:szCs w:val="22"/>
        </w:rPr>
        <w:t>.</w:t>
      </w:r>
      <w:r w:rsidRPr="00FE1FAA">
        <w:rPr>
          <w:rFonts w:ascii="StobiSerif Regular" w:hAnsi="StobiSerif Regular"/>
          <w:sz w:val="22"/>
          <w:szCs w:val="22"/>
        </w:rPr>
        <w:t>П</w:t>
      </w:r>
      <w:r>
        <w:rPr>
          <w:rFonts w:ascii="StobiSerif Regular" w:hAnsi="StobiSerif Regular"/>
          <w:sz w:val="22"/>
          <w:szCs w:val="22"/>
        </w:rPr>
        <w:t>.да</w:t>
      </w:r>
      <w:proofErr w:type="spellEnd"/>
      <w:r>
        <w:rPr>
          <w:rFonts w:ascii="StobiSerif Regular" w:hAnsi="StobiSerif Regular"/>
          <w:sz w:val="22"/>
          <w:szCs w:val="22"/>
        </w:rPr>
        <w:t xml:space="preserve"> ги преиспита </w:t>
      </w:r>
      <w:r w:rsidRPr="00FE1FAA">
        <w:rPr>
          <w:rFonts w:ascii="StobiSerif Regular" w:hAnsi="StobiSerif Regular"/>
          <w:sz w:val="22"/>
          <w:szCs w:val="22"/>
        </w:rPr>
        <w:t>решени</w:t>
      </w:r>
      <w:r>
        <w:rPr>
          <w:rFonts w:ascii="StobiSerif Regular" w:hAnsi="StobiSerif Regular"/>
          <w:sz w:val="22"/>
          <w:szCs w:val="22"/>
        </w:rPr>
        <w:t>јата</w:t>
      </w:r>
      <w:r w:rsidRPr="00FE1FAA">
        <w:rPr>
          <w:rFonts w:ascii="StobiSerif Regular" w:hAnsi="StobiSerif Regular"/>
          <w:sz w:val="22"/>
          <w:szCs w:val="22"/>
        </w:rPr>
        <w:t xml:space="preserve"> број</w:t>
      </w:r>
      <w:r>
        <w:rPr>
          <w:rFonts w:ascii="StobiSerif Regular" w:hAnsi="StobiSerif Regular"/>
          <w:sz w:val="22"/>
          <w:szCs w:val="22"/>
        </w:rPr>
        <w:t xml:space="preserve">: </w:t>
      </w:r>
      <w:r w:rsidRPr="00FE1FAA">
        <w:rPr>
          <w:rFonts w:ascii="StobiSerif Regular" w:hAnsi="StobiSerif Regular"/>
          <w:sz w:val="22"/>
          <w:szCs w:val="22"/>
        </w:rPr>
        <w:t>0801-7766/21 од 30.08.2021 година</w:t>
      </w:r>
      <w:r>
        <w:rPr>
          <w:rFonts w:ascii="StobiSerif Regular" w:hAnsi="StobiSerif Regular"/>
          <w:sz w:val="22"/>
          <w:szCs w:val="22"/>
        </w:rPr>
        <w:t xml:space="preserve">, </w:t>
      </w:r>
      <w:r w:rsidRPr="00FE1FAA">
        <w:rPr>
          <w:rFonts w:ascii="StobiSerif Regular" w:hAnsi="StobiSerif Regular"/>
          <w:sz w:val="22"/>
          <w:szCs w:val="22"/>
        </w:rPr>
        <w:t>0801-667 од 28.02.2022 година</w:t>
      </w:r>
      <w:r>
        <w:rPr>
          <w:rFonts w:ascii="StobiSerif Regular" w:hAnsi="StobiSerif Regular"/>
          <w:sz w:val="22"/>
          <w:szCs w:val="22"/>
        </w:rPr>
        <w:t xml:space="preserve"> и откако правилно и целосно ќе ја </w:t>
      </w:r>
      <w:r>
        <w:rPr>
          <w:rFonts w:ascii="StobiSerif Regular" w:hAnsi="StobiSerif Regular"/>
          <w:sz w:val="22"/>
          <w:szCs w:val="22"/>
        </w:rPr>
        <w:lastRenderedPageBreak/>
        <w:t>утврди фактичката состојба, да</w:t>
      </w:r>
      <w:r w:rsidRPr="004012C3">
        <w:rPr>
          <w:rFonts w:ascii="StobiSerif Regular" w:hAnsi="StobiSerif Regular"/>
          <w:sz w:val="22"/>
          <w:szCs w:val="22"/>
        </w:rPr>
        <w:t xml:space="preserve"> </w:t>
      </w:r>
      <w:r>
        <w:rPr>
          <w:rFonts w:ascii="StobiSerif Regular" w:hAnsi="StobiSerif Regular"/>
          <w:sz w:val="22"/>
          <w:szCs w:val="22"/>
        </w:rPr>
        <w:t xml:space="preserve">донесе нови соодветни решенија со кои ќе </w:t>
      </w:r>
      <w:r w:rsidRPr="004012C3">
        <w:rPr>
          <w:rFonts w:ascii="StobiSerif Regular" w:hAnsi="StobiSerif Regular"/>
          <w:sz w:val="22"/>
          <w:szCs w:val="22"/>
        </w:rPr>
        <w:t xml:space="preserve">ја исплаќа висината на разликата </w:t>
      </w:r>
      <w:r>
        <w:rPr>
          <w:rFonts w:ascii="StobiSerif Regular" w:hAnsi="StobiSerif Regular"/>
          <w:sz w:val="22"/>
          <w:szCs w:val="22"/>
        </w:rPr>
        <w:t>на</w:t>
      </w:r>
      <w:r w:rsidRPr="004012C3">
        <w:rPr>
          <w:rFonts w:ascii="StobiSerif Regular" w:hAnsi="StobiSerif Regular"/>
          <w:sz w:val="22"/>
          <w:szCs w:val="22"/>
        </w:rPr>
        <w:t xml:space="preserve"> утврдениот износ на правото на гарантирана минимална помош </w:t>
      </w:r>
      <w:r>
        <w:rPr>
          <w:rFonts w:ascii="StobiSerif Regular" w:hAnsi="StobiSerif Regular"/>
          <w:sz w:val="22"/>
          <w:szCs w:val="22"/>
        </w:rPr>
        <w:t xml:space="preserve">за период од еден месец, односно </w:t>
      </w:r>
      <w:r w:rsidRPr="004012C3">
        <w:rPr>
          <w:rFonts w:ascii="StobiSerif Regular" w:hAnsi="StobiSerif Regular"/>
          <w:sz w:val="22"/>
          <w:szCs w:val="22"/>
        </w:rPr>
        <w:t>во наредниот месец што следува</w:t>
      </w:r>
      <w:r>
        <w:rPr>
          <w:rFonts w:ascii="StobiSerif Regular" w:hAnsi="StobiSerif Regular"/>
          <w:sz w:val="22"/>
          <w:szCs w:val="22"/>
        </w:rPr>
        <w:t xml:space="preserve">, </w:t>
      </w:r>
      <w:r w:rsidRPr="00F0346F">
        <w:rPr>
          <w:rFonts w:ascii="StobiSerif Regular" w:hAnsi="StobiSerif Regular"/>
          <w:color w:val="000000"/>
          <w:sz w:val="22"/>
          <w:szCs w:val="22"/>
        </w:rPr>
        <w:t>согласно член 28 став 3 од Законот.</w:t>
      </w:r>
    </w:p>
    <w:p w:rsidR="00054CA9" w:rsidRDefault="00054CA9" w:rsidP="006656AF">
      <w:pPr>
        <w:pStyle w:val="Normal1"/>
        <w:jc w:val="both"/>
        <w:rPr>
          <w:rFonts w:ascii="StobiSerif Regular" w:hAnsi="StobiSerif Regular"/>
          <w:sz w:val="22"/>
          <w:szCs w:val="22"/>
        </w:rPr>
      </w:pPr>
    </w:p>
    <w:p w:rsidR="00054CA9" w:rsidRDefault="00054CA9" w:rsidP="006656AF">
      <w:pPr>
        <w:pStyle w:val="Normal1"/>
        <w:jc w:val="both"/>
        <w:rPr>
          <w:rFonts w:ascii="StobiSerif Regular" w:hAnsi="StobiSerif Regular"/>
          <w:sz w:val="22"/>
          <w:szCs w:val="22"/>
        </w:rPr>
      </w:pPr>
      <w:r>
        <w:rPr>
          <w:rFonts w:ascii="StobiSerif Regular" w:hAnsi="StobiSerif Regular"/>
          <w:sz w:val="22"/>
          <w:szCs w:val="22"/>
        </w:rPr>
        <w:t xml:space="preserve">Центарот, </w:t>
      </w:r>
      <w:r w:rsidRPr="00FE1FAA">
        <w:rPr>
          <w:rFonts w:ascii="StobiSerif Regular" w:hAnsi="StobiSerif Regular"/>
          <w:sz w:val="22"/>
          <w:szCs w:val="22"/>
        </w:rPr>
        <w:t>врз основа на добиен податок од Управата за јавни приходи на ден 25.01.2022 година</w:t>
      </w:r>
      <w:r>
        <w:rPr>
          <w:rFonts w:ascii="StobiSerif Regular" w:hAnsi="StobiSerif Regular"/>
          <w:sz w:val="22"/>
          <w:szCs w:val="22"/>
        </w:rPr>
        <w:t>, да го утврди</w:t>
      </w:r>
      <w:r w:rsidRPr="00FE1FAA">
        <w:rPr>
          <w:rFonts w:ascii="StobiSerif Regular" w:hAnsi="StobiSerif Regular"/>
          <w:sz w:val="22"/>
          <w:szCs w:val="22"/>
        </w:rPr>
        <w:t xml:space="preserve"> приходот од 5777,00 денари за периодот од 01.12.2021 година до 30.12.2021 година остварен по основ на доход од работа</w:t>
      </w:r>
      <w:r>
        <w:rPr>
          <w:rFonts w:ascii="StobiSerif Regular" w:hAnsi="StobiSerif Regular"/>
          <w:sz w:val="22"/>
          <w:szCs w:val="22"/>
        </w:rPr>
        <w:t xml:space="preserve">, </w:t>
      </w:r>
      <w:r w:rsidRPr="004012C3">
        <w:rPr>
          <w:rFonts w:ascii="StobiSerif Regular" w:hAnsi="StobiSerif Regular" w:cs="StobiSerif Regular"/>
          <w:color w:val="000000"/>
          <w:sz w:val="22"/>
          <w:szCs w:val="22"/>
        </w:rPr>
        <w:t>по што гарантираната минимална помош ќе се испла</w:t>
      </w:r>
      <w:r>
        <w:rPr>
          <w:rFonts w:ascii="StobiSerif Regular" w:hAnsi="StobiSerif Regular" w:cs="StobiSerif Regular"/>
          <w:color w:val="000000"/>
          <w:sz w:val="22"/>
          <w:szCs w:val="22"/>
        </w:rPr>
        <w:t>ќа</w:t>
      </w:r>
      <w:r w:rsidRPr="004012C3">
        <w:rPr>
          <w:rFonts w:ascii="StobiSerif Regular" w:hAnsi="StobiSerif Regular" w:cs="StobiSerif Regular"/>
          <w:color w:val="000000"/>
          <w:sz w:val="22"/>
          <w:szCs w:val="22"/>
        </w:rPr>
        <w:t xml:space="preserve"> во висина на разликата од утврдениот износ на </w:t>
      </w:r>
      <w:r>
        <w:rPr>
          <w:rFonts w:ascii="StobiSerif Regular" w:hAnsi="StobiSerif Regular" w:cs="StobiSerif Regular"/>
          <w:color w:val="000000"/>
          <w:sz w:val="22"/>
          <w:szCs w:val="22"/>
        </w:rPr>
        <w:t>правото,</w:t>
      </w:r>
      <w:r w:rsidRPr="004012C3">
        <w:rPr>
          <w:rFonts w:ascii="StobiSerif Regular" w:hAnsi="StobiSerif Regular" w:cs="StobiSerif Regular"/>
          <w:color w:val="000000"/>
          <w:sz w:val="22"/>
          <w:szCs w:val="22"/>
        </w:rPr>
        <w:t xml:space="preserve"> или ќе престане користењето на правото</w:t>
      </w:r>
      <w:r>
        <w:rPr>
          <w:rFonts w:ascii="StobiSerif Regular" w:hAnsi="StobiSerif Regular" w:cs="StobiSerif Regular"/>
          <w:color w:val="000000"/>
          <w:sz w:val="22"/>
          <w:szCs w:val="22"/>
        </w:rPr>
        <w:t xml:space="preserve">, </w:t>
      </w:r>
      <w:r w:rsidRPr="006F3726">
        <w:rPr>
          <w:rFonts w:ascii="StobiSerif Regular" w:hAnsi="StobiSerif Regular"/>
          <w:sz w:val="22"/>
          <w:szCs w:val="22"/>
        </w:rPr>
        <w:t>согласно</w:t>
      </w:r>
      <w:r>
        <w:rPr>
          <w:rFonts w:ascii="StobiSerif Regular" w:hAnsi="StobiSerif Regular"/>
          <w:sz w:val="22"/>
          <w:szCs w:val="22"/>
        </w:rPr>
        <w:t xml:space="preserve"> </w:t>
      </w:r>
      <w:r w:rsidRPr="006F3726">
        <w:rPr>
          <w:rFonts w:ascii="StobiSerif Regular" w:hAnsi="StobiSerif Regular"/>
          <w:sz w:val="22"/>
          <w:szCs w:val="22"/>
        </w:rPr>
        <w:t>член 28</w:t>
      </w:r>
      <w:r>
        <w:rPr>
          <w:rFonts w:ascii="StobiSerif Regular" w:hAnsi="StobiSerif Regular"/>
          <w:sz w:val="22"/>
          <w:szCs w:val="22"/>
        </w:rPr>
        <w:t xml:space="preserve"> став 3 </w:t>
      </w:r>
      <w:r w:rsidRPr="006F3726">
        <w:rPr>
          <w:rFonts w:ascii="StobiSerif Regular" w:hAnsi="StobiSerif Regular"/>
          <w:sz w:val="22"/>
          <w:szCs w:val="22"/>
        </w:rPr>
        <w:t>од Законот и член 3 став 1 точка 1 од Правилникот за начинот на остварување на правото на гарантирана минимална помош, утврдување на состојбата на приходите, имотот и имотните права на домаќинството, определување на носителот на правото, образецот на барањето и потребната документација („Службен весник на Република Северна Македонија” број 109/2019, 192/2020, 23/2021, 80/2021 и 240/2021).</w:t>
      </w:r>
    </w:p>
    <w:p w:rsidR="00054CA9" w:rsidRDefault="00054CA9" w:rsidP="006656AF">
      <w:pPr>
        <w:pStyle w:val="Normal1"/>
        <w:jc w:val="both"/>
        <w:rPr>
          <w:rFonts w:ascii="StobiSerif Regular" w:hAnsi="StobiSerif Regular"/>
          <w:sz w:val="22"/>
          <w:szCs w:val="22"/>
        </w:rPr>
      </w:pPr>
    </w:p>
    <w:p w:rsidR="00054CA9" w:rsidRDefault="00054CA9" w:rsidP="009104A1">
      <w:pPr>
        <w:pStyle w:val="Normal1"/>
        <w:jc w:val="both"/>
        <w:rPr>
          <w:rFonts w:ascii="StobiSerif Regular" w:hAnsi="StobiSerif Regular" w:cs="StobiSerif Regular"/>
          <w:b/>
          <w:color w:val="000000"/>
          <w:sz w:val="22"/>
          <w:szCs w:val="22"/>
        </w:rPr>
      </w:pPr>
      <w:r>
        <w:rPr>
          <w:rFonts w:ascii="StobiSerif Regular" w:hAnsi="StobiSerif Regular" w:cs="StobiSerif Regular"/>
          <w:b/>
          <w:color w:val="000000"/>
          <w:sz w:val="22"/>
          <w:szCs w:val="22"/>
        </w:rPr>
        <w:t>Рокот за извршување на изречената инспекциска мерка изнесува 10 дена од приемот на решението.</w:t>
      </w:r>
    </w:p>
    <w:p w:rsidR="00054CA9" w:rsidRDefault="00054CA9" w:rsidP="006656AF">
      <w:pPr>
        <w:pStyle w:val="Normal1"/>
        <w:jc w:val="both"/>
        <w:rPr>
          <w:rFonts w:ascii="StobiSerif Regular" w:hAnsi="StobiSerif Regular" w:cs="StobiSerif Regular"/>
          <w:b/>
          <w:color w:val="000000"/>
          <w:sz w:val="22"/>
          <w:szCs w:val="22"/>
        </w:rPr>
      </w:pPr>
    </w:p>
    <w:p w:rsidR="00054CA9" w:rsidRDefault="00054CA9" w:rsidP="009104A1">
      <w:pPr>
        <w:jc w:val="both"/>
        <w:rPr>
          <w:rFonts w:ascii="StobiSerif Regular" w:hAnsi="StobiSerif Regular"/>
          <w:sz w:val="22"/>
          <w:szCs w:val="22"/>
        </w:rPr>
      </w:pPr>
      <w:r>
        <w:rPr>
          <w:rFonts w:ascii="StobiSerif Regular" w:hAnsi="StobiSerif Regular" w:cs="StobiSerif Regular"/>
          <w:color w:val="000000"/>
          <w:sz w:val="22"/>
          <w:szCs w:val="22"/>
        </w:rPr>
        <w:t>5</w:t>
      </w:r>
      <w:r w:rsidRPr="009104A1">
        <w:rPr>
          <w:rFonts w:ascii="StobiSerif Regular" w:hAnsi="StobiSerif Regular" w:cs="StobiSerif Regular"/>
          <w:color w:val="000000"/>
          <w:sz w:val="22"/>
          <w:szCs w:val="22"/>
        </w:rPr>
        <w:t>.</w:t>
      </w:r>
      <w:r>
        <w:rPr>
          <w:rFonts w:ascii="StobiSerif Regular" w:hAnsi="StobiSerif Regular" w:cs="StobiSerif Regular"/>
          <w:color w:val="000000"/>
          <w:sz w:val="22"/>
          <w:szCs w:val="22"/>
        </w:rPr>
        <w:tab/>
      </w:r>
      <w:r w:rsidRPr="00FE1FAA">
        <w:rPr>
          <w:rFonts w:ascii="StobiSerif Regular" w:hAnsi="StobiSerif Regular"/>
          <w:sz w:val="22"/>
          <w:szCs w:val="22"/>
        </w:rPr>
        <w:t xml:space="preserve">Центарот, во предметот на </w:t>
      </w:r>
      <w:r w:rsidRPr="009104A1">
        <w:rPr>
          <w:rFonts w:ascii="StobiSerif Regular" w:hAnsi="StobiSerif Regular"/>
          <w:sz w:val="22"/>
          <w:szCs w:val="22"/>
        </w:rPr>
        <w:t>М</w:t>
      </w:r>
      <w:r>
        <w:rPr>
          <w:rFonts w:ascii="StobiSerif Regular" w:hAnsi="StobiSerif Regular"/>
          <w:sz w:val="22"/>
          <w:szCs w:val="22"/>
        </w:rPr>
        <w:t>.</w:t>
      </w:r>
      <w:r w:rsidRPr="009104A1">
        <w:rPr>
          <w:rFonts w:ascii="StobiSerif Regular" w:hAnsi="StobiSerif Regular"/>
          <w:sz w:val="22"/>
          <w:szCs w:val="22"/>
        </w:rPr>
        <w:t xml:space="preserve"> С</w:t>
      </w:r>
      <w:r>
        <w:rPr>
          <w:rFonts w:ascii="StobiSerif Regular" w:hAnsi="StobiSerif Regular"/>
          <w:sz w:val="22"/>
          <w:szCs w:val="22"/>
        </w:rPr>
        <w:t xml:space="preserve">. да ги преиспита </w:t>
      </w:r>
      <w:r w:rsidRPr="00FE1FAA">
        <w:rPr>
          <w:rFonts w:ascii="StobiSerif Regular" w:hAnsi="StobiSerif Regular"/>
          <w:sz w:val="22"/>
          <w:szCs w:val="22"/>
        </w:rPr>
        <w:t>решени</w:t>
      </w:r>
      <w:r>
        <w:rPr>
          <w:rFonts w:ascii="StobiSerif Regular" w:hAnsi="StobiSerif Regular"/>
          <w:sz w:val="22"/>
          <w:szCs w:val="22"/>
        </w:rPr>
        <w:t>јата</w:t>
      </w:r>
      <w:r w:rsidRPr="00FE1FAA">
        <w:rPr>
          <w:rFonts w:ascii="StobiSerif Regular" w:hAnsi="StobiSerif Regular"/>
          <w:sz w:val="22"/>
          <w:szCs w:val="22"/>
        </w:rPr>
        <w:t xml:space="preserve"> број</w:t>
      </w:r>
      <w:r>
        <w:rPr>
          <w:rFonts w:ascii="StobiSerif Regular" w:hAnsi="StobiSerif Regular"/>
          <w:sz w:val="22"/>
          <w:szCs w:val="22"/>
        </w:rPr>
        <w:t xml:space="preserve">: </w:t>
      </w:r>
      <w:r w:rsidRPr="009104A1">
        <w:rPr>
          <w:rFonts w:ascii="StobiSerif Regular" w:hAnsi="StobiSerif Regular"/>
          <w:sz w:val="22"/>
          <w:szCs w:val="22"/>
        </w:rPr>
        <w:t xml:space="preserve">0801-8737/21 од 22.11.2021 </w:t>
      </w:r>
      <w:r w:rsidRPr="00FE1FAA">
        <w:rPr>
          <w:rFonts w:ascii="StobiSerif Regular" w:hAnsi="StobiSerif Regular"/>
          <w:sz w:val="22"/>
          <w:szCs w:val="22"/>
        </w:rPr>
        <w:t>година</w:t>
      </w:r>
      <w:r>
        <w:rPr>
          <w:rFonts w:ascii="StobiSerif Regular" w:hAnsi="StobiSerif Regular"/>
          <w:sz w:val="22"/>
          <w:szCs w:val="22"/>
        </w:rPr>
        <w:t xml:space="preserve">, </w:t>
      </w:r>
      <w:r w:rsidRPr="009104A1">
        <w:rPr>
          <w:rFonts w:ascii="StobiSerif Regular" w:hAnsi="StobiSerif Regular"/>
          <w:sz w:val="22"/>
          <w:szCs w:val="22"/>
        </w:rPr>
        <w:t xml:space="preserve">0801-667 од 28.02.2022 година </w:t>
      </w:r>
      <w:r>
        <w:rPr>
          <w:rFonts w:ascii="StobiSerif Regular" w:hAnsi="StobiSerif Regular"/>
          <w:sz w:val="22"/>
          <w:szCs w:val="22"/>
        </w:rPr>
        <w:t>и откако правилно и целосно ќе ја утврди фактичката состојба, да</w:t>
      </w:r>
      <w:r w:rsidRPr="004012C3">
        <w:rPr>
          <w:rFonts w:ascii="StobiSerif Regular" w:hAnsi="StobiSerif Regular"/>
          <w:sz w:val="22"/>
          <w:szCs w:val="22"/>
        </w:rPr>
        <w:t xml:space="preserve"> </w:t>
      </w:r>
      <w:r>
        <w:rPr>
          <w:rFonts w:ascii="StobiSerif Regular" w:hAnsi="StobiSerif Regular"/>
          <w:sz w:val="22"/>
          <w:szCs w:val="22"/>
        </w:rPr>
        <w:t xml:space="preserve">донесе нови соодветни решенија со кои ќе </w:t>
      </w:r>
      <w:r w:rsidRPr="004012C3">
        <w:rPr>
          <w:rFonts w:ascii="StobiSerif Regular" w:hAnsi="StobiSerif Regular"/>
          <w:sz w:val="22"/>
          <w:szCs w:val="22"/>
        </w:rPr>
        <w:t xml:space="preserve">ја исплаќа висината на разликата на утврдениот износ на правото на гарантирана минимална помош </w:t>
      </w:r>
      <w:r>
        <w:rPr>
          <w:rFonts w:ascii="StobiSerif Regular" w:hAnsi="StobiSerif Regular"/>
          <w:sz w:val="22"/>
          <w:szCs w:val="22"/>
        </w:rPr>
        <w:t xml:space="preserve">за период од еден месец, односно </w:t>
      </w:r>
      <w:r w:rsidRPr="004012C3">
        <w:rPr>
          <w:rFonts w:ascii="StobiSerif Regular" w:hAnsi="StobiSerif Regular"/>
          <w:sz w:val="22"/>
          <w:szCs w:val="22"/>
        </w:rPr>
        <w:t>во наредниот месец што следува</w:t>
      </w:r>
      <w:r>
        <w:rPr>
          <w:rFonts w:ascii="StobiSerif Regular" w:hAnsi="StobiSerif Regular"/>
          <w:sz w:val="22"/>
          <w:szCs w:val="22"/>
        </w:rPr>
        <w:t xml:space="preserve">, </w:t>
      </w:r>
      <w:r w:rsidRPr="00F0346F">
        <w:rPr>
          <w:rFonts w:ascii="StobiSerif Regular" w:hAnsi="StobiSerif Regular"/>
          <w:color w:val="000000"/>
          <w:sz w:val="22"/>
          <w:szCs w:val="22"/>
        </w:rPr>
        <w:t>согласно член 28 став 3 од Законот.</w:t>
      </w:r>
      <w:r>
        <w:rPr>
          <w:rFonts w:ascii="StobiSerif Regular" w:hAnsi="StobiSerif Regular"/>
          <w:sz w:val="22"/>
          <w:szCs w:val="22"/>
        </w:rPr>
        <w:t xml:space="preserve"> </w:t>
      </w:r>
    </w:p>
    <w:p w:rsidR="00054CA9" w:rsidRDefault="00054CA9" w:rsidP="009104A1">
      <w:pPr>
        <w:jc w:val="both"/>
        <w:rPr>
          <w:rFonts w:ascii="StobiSerif Regular" w:hAnsi="StobiSerif Regular"/>
          <w:sz w:val="22"/>
          <w:szCs w:val="22"/>
        </w:rPr>
      </w:pPr>
    </w:p>
    <w:p w:rsidR="00054CA9" w:rsidRDefault="00054CA9" w:rsidP="009104A1">
      <w:pPr>
        <w:jc w:val="both"/>
        <w:rPr>
          <w:rFonts w:ascii="StobiSerif Regular" w:hAnsi="StobiSerif Regular"/>
          <w:sz w:val="22"/>
          <w:szCs w:val="22"/>
        </w:rPr>
      </w:pPr>
      <w:r w:rsidRPr="009104A1">
        <w:rPr>
          <w:rFonts w:ascii="StobiSerif Regular" w:hAnsi="StobiSerif Regular"/>
          <w:sz w:val="22"/>
          <w:szCs w:val="22"/>
        </w:rPr>
        <w:t>Центарот</w:t>
      </w:r>
      <w:r>
        <w:rPr>
          <w:rFonts w:ascii="StobiSerif Regular" w:hAnsi="StobiSerif Regular"/>
          <w:sz w:val="22"/>
          <w:szCs w:val="22"/>
        </w:rPr>
        <w:t xml:space="preserve">, </w:t>
      </w:r>
      <w:r w:rsidRPr="00FE1FAA">
        <w:rPr>
          <w:rFonts w:ascii="StobiSerif Regular" w:hAnsi="StobiSerif Regular"/>
          <w:sz w:val="22"/>
          <w:szCs w:val="22"/>
        </w:rPr>
        <w:t>врз основа на добиен податок од Управата за јавни приходи на ден 25.01.2022 година</w:t>
      </w:r>
      <w:r>
        <w:rPr>
          <w:rFonts w:ascii="StobiSerif Regular" w:hAnsi="StobiSerif Regular"/>
          <w:sz w:val="22"/>
          <w:szCs w:val="22"/>
        </w:rPr>
        <w:t>, да го утврди</w:t>
      </w:r>
      <w:r w:rsidRPr="00FE1FAA">
        <w:rPr>
          <w:rFonts w:ascii="StobiSerif Regular" w:hAnsi="StobiSerif Regular"/>
          <w:sz w:val="22"/>
          <w:szCs w:val="22"/>
        </w:rPr>
        <w:t xml:space="preserve"> приходот од </w:t>
      </w:r>
      <w:r w:rsidRPr="009104A1">
        <w:rPr>
          <w:rFonts w:ascii="StobiSerif Regular" w:hAnsi="StobiSerif Regular"/>
          <w:sz w:val="22"/>
          <w:szCs w:val="22"/>
        </w:rPr>
        <w:t xml:space="preserve">2731,00 денари </w:t>
      </w:r>
      <w:proofErr w:type="spellStart"/>
      <w:r w:rsidRPr="00FE1FAA">
        <w:rPr>
          <w:rFonts w:ascii="StobiSerif Regular" w:hAnsi="StobiSerif Regular"/>
          <w:sz w:val="22"/>
          <w:szCs w:val="22"/>
        </w:rPr>
        <w:t>денари</w:t>
      </w:r>
      <w:proofErr w:type="spellEnd"/>
      <w:r w:rsidRPr="00FE1FAA">
        <w:rPr>
          <w:rFonts w:ascii="StobiSerif Regular" w:hAnsi="StobiSerif Regular"/>
          <w:sz w:val="22"/>
          <w:szCs w:val="22"/>
        </w:rPr>
        <w:t xml:space="preserve"> за периодот од 01.12.2021 година до 30.12.2021 година остварен по основ на </w:t>
      </w:r>
      <w:r>
        <w:rPr>
          <w:rFonts w:ascii="StobiSerif Regular" w:hAnsi="StobiSerif Regular"/>
          <w:sz w:val="22"/>
          <w:szCs w:val="22"/>
        </w:rPr>
        <w:t xml:space="preserve">добивки од игри на среќа, </w:t>
      </w:r>
      <w:r w:rsidRPr="004012C3">
        <w:rPr>
          <w:rFonts w:ascii="StobiSerif Regular" w:hAnsi="StobiSerif Regular" w:cs="StobiSerif Regular"/>
          <w:color w:val="000000"/>
          <w:sz w:val="22"/>
          <w:szCs w:val="22"/>
        </w:rPr>
        <w:t>по што гарантираната минимална помош ќе се испла</w:t>
      </w:r>
      <w:r>
        <w:rPr>
          <w:rFonts w:ascii="StobiSerif Regular" w:hAnsi="StobiSerif Regular" w:cs="StobiSerif Regular"/>
          <w:color w:val="000000"/>
          <w:sz w:val="22"/>
          <w:szCs w:val="22"/>
        </w:rPr>
        <w:t>ќа</w:t>
      </w:r>
      <w:r w:rsidRPr="004012C3">
        <w:rPr>
          <w:rFonts w:ascii="StobiSerif Regular" w:hAnsi="StobiSerif Regular" w:cs="StobiSerif Regular"/>
          <w:color w:val="000000"/>
          <w:sz w:val="22"/>
          <w:szCs w:val="22"/>
        </w:rPr>
        <w:t xml:space="preserve"> во висина на разликата од утврдениот износ на </w:t>
      </w:r>
      <w:r>
        <w:rPr>
          <w:rFonts w:ascii="StobiSerif Regular" w:hAnsi="StobiSerif Regular" w:cs="StobiSerif Regular"/>
          <w:color w:val="000000"/>
          <w:sz w:val="22"/>
          <w:szCs w:val="22"/>
        </w:rPr>
        <w:t>правото,</w:t>
      </w:r>
      <w:r w:rsidRPr="004012C3">
        <w:rPr>
          <w:rFonts w:ascii="StobiSerif Regular" w:hAnsi="StobiSerif Regular" w:cs="StobiSerif Regular"/>
          <w:color w:val="000000"/>
          <w:sz w:val="22"/>
          <w:szCs w:val="22"/>
        </w:rPr>
        <w:t xml:space="preserve"> или ќе престане користењето на правото</w:t>
      </w:r>
      <w:r>
        <w:rPr>
          <w:rFonts w:ascii="StobiSerif Regular" w:hAnsi="StobiSerif Regular" w:cs="StobiSerif Regular"/>
          <w:color w:val="000000"/>
          <w:sz w:val="22"/>
          <w:szCs w:val="22"/>
        </w:rPr>
        <w:t xml:space="preserve">, </w:t>
      </w:r>
      <w:r w:rsidRPr="006F3726">
        <w:rPr>
          <w:rFonts w:ascii="StobiSerif Regular" w:hAnsi="StobiSerif Regular"/>
          <w:sz w:val="22"/>
          <w:szCs w:val="22"/>
        </w:rPr>
        <w:t>согласно</w:t>
      </w:r>
      <w:r>
        <w:rPr>
          <w:rFonts w:ascii="StobiSerif Regular" w:hAnsi="StobiSerif Regular"/>
          <w:sz w:val="22"/>
          <w:szCs w:val="22"/>
        </w:rPr>
        <w:t xml:space="preserve"> </w:t>
      </w:r>
      <w:r w:rsidRPr="006F3726">
        <w:rPr>
          <w:rFonts w:ascii="StobiSerif Regular" w:hAnsi="StobiSerif Regular"/>
          <w:sz w:val="22"/>
          <w:szCs w:val="22"/>
        </w:rPr>
        <w:t>член 28</w:t>
      </w:r>
      <w:r>
        <w:rPr>
          <w:rFonts w:ascii="StobiSerif Regular" w:hAnsi="StobiSerif Regular"/>
          <w:sz w:val="22"/>
          <w:szCs w:val="22"/>
        </w:rPr>
        <w:t xml:space="preserve"> став 3 </w:t>
      </w:r>
      <w:r w:rsidRPr="006F3726">
        <w:rPr>
          <w:rFonts w:ascii="StobiSerif Regular" w:hAnsi="StobiSerif Regular"/>
          <w:sz w:val="22"/>
          <w:szCs w:val="22"/>
        </w:rPr>
        <w:t>од Законот и член 3 став 1 точка 10 од Правилникот за начинот на остварување на правото на гарантирана минимална помош, утврдување на состојбата на приходите, имотот и имотните права на домаќинството, определување на носителот на правото, образецот на барањето и потребната документација („Службен весник на Република Северна Македонија” број 109/2019, 192/2020, 23/2021, 80/2021 и 240/2021).</w:t>
      </w:r>
      <w:r w:rsidRPr="009104A1">
        <w:rPr>
          <w:rFonts w:ascii="StobiSerif Regular" w:hAnsi="StobiSerif Regular"/>
          <w:sz w:val="22"/>
          <w:szCs w:val="22"/>
        </w:rPr>
        <w:t xml:space="preserve"> </w:t>
      </w:r>
    </w:p>
    <w:p w:rsidR="00054CA9" w:rsidRDefault="00054CA9" w:rsidP="009104A1">
      <w:pPr>
        <w:jc w:val="both"/>
      </w:pPr>
    </w:p>
    <w:p w:rsidR="00054CA9" w:rsidRDefault="00054CA9" w:rsidP="009104A1">
      <w:pPr>
        <w:pStyle w:val="Normal1"/>
        <w:jc w:val="both"/>
        <w:rPr>
          <w:rFonts w:ascii="StobiSerif Regular" w:hAnsi="StobiSerif Regular" w:cs="StobiSerif Regular"/>
          <w:b/>
          <w:color w:val="000000"/>
          <w:sz w:val="22"/>
          <w:szCs w:val="22"/>
        </w:rPr>
      </w:pPr>
      <w:r>
        <w:rPr>
          <w:rFonts w:ascii="StobiSerif Regular" w:hAnsi="StobiSerif Regular" w:cs="StobiSerif Regular"/>
          <w:b/>
          <w:color w:val="000000"/>
          <w:sz w:val="22"/>
          <w:szCs w:val="22"/>
        </w:rPr>
        <w:t>Рокот за извршување на изречената инспекциска мерка изнесува 10 дена од приемот на решението.</w:t>
      </w:r>
    </w:p>
    <w:p w:rsidR="00054CA9" w:rsidRPr="00B1078D" w:rsidRDefault="00054CA9" w:rsidP="009104A1">
      <w:pPr>
        <w:pStyle w:val="Normal1"/>
        <w:jc w:val="both"/>
        <w:rPr>
          <w:rFonts w:ascii="StobiSerif Regular" w:hAnsi="StobiSerif Regular" w:cs="StobiSerif Regular"/>
          <w:b/>
          <w:color w:val="000000"/>
          <w:sz w:val="22"/>
          <w:szCs w:val="22"/>
        </w:rPr>
      </w:pPr>
    </w:p>
    <w:p w:rsidR="00054CA9" w:rsidRDefault="00054CA9" w:rsidP="00D75BDA">
      <w:pPr>
        <w:pStyle w:val="Normal1"/>
        <w:jc w:val="both"/>
        <w:rPr>
          <w:rFonts w:ascii="StobiSerif Regular" w:hAnsi="StobiSerif Regular" w:cs="StobiSerif Regular"/>
          <w:color w:val="000000"/>
          <w:sz w:val="22"/>
          <w:szCs w:val="22"/>
        </w:rPr>
      </w:pPr>
      <w:r>
        <w:rPr>
          <w:rFonts w:ascii="StobiSerif Regular" w:hAnsi="StobiSerif Regular" w:cs="StobiSerif Regular"/>
          <w:color w:val="000000"/>
          <w:sz w:val="22"/>
          <w:szCs w:val="22"/>
        </w:rPr>
        <w:t>6.</w:t>
      </w:r>
      <w:r>
        <w:rPr>
          <w:rFonts w:ascii="StobiSerif Regular" w:hAnsi="StobiSerif Regular" w:cs="StobiSerif Regular"/>
          <w:color w:val="000000"/>
          <w:sz w:val="22"/>
          <w:szCs w:val="22"/>
        </w:rPr>
        <w:tab/>
        <w:t xml:space="preserve">Раководното или друго овластено лице во Центарот се задолжува, веднаш по истекот на рокот за извршување на инспекциските мерки, а најдоцна </w:t>
      </w:r>
      <w:r w:rsidRPr="00484D02">
        <w:rPr>
          <w:rFonts w:ascii="StobiSerif Regular" w:hAnsi="StobiSerif Regular" w:cs="StobiSerif Regular"/>
          <w:b/>
          <w:color w:val="000000"/>
          <w:sz w:val="22"/>
          <w:szCs w:val="22"/>
        </w:rPr>
        <w:t>во рок од три дена</w:t>
      </w:r>
      <w:r>
        <w:rPr>
          <w:rFonts w:ascii="StobiSerif Regular" w:hAnsi="StobiSerif Regular" w:cs="StobiSerif Regular"/>
          <w:color w:val="000000"/>
          <w:sz w:val="22"/>
          <w:szCs w:val="22"/>
        </w:rPr>
        <w:t xml:space="preserve"> писмено да ги извести инспекторите дали се извршени инспекциските мерки, согласно член 334 став 4 од Законот.</w:t>
      </w:r>
    </w:p>
    <w:p w:rsidR="00054CA9" w:rsidRDefault="00054CA9">
      <w:pPr>
        <w:pStyle w:val="Normal1"/>
        <w:jc w:val="both"/>
        <w:rPr>
          <w:rFonts w:ascii="StobiSerif Regular" w:hAnsi="StobiSerif Regular" w:cs="StobiSerif Regular"/>
          <w:b/>
          <w:sz w:val="22"/>
          <w:szCs w:val="22"/>
        </w:rPr>
      </w:pPr>
    </w:p>
    <w:p w:rsidR="00054CA9" w:rsidRDefault="00054CA9">
      <w:pPr>
        <w:pStyle w:val="Normal1"/>
        <w:tabs>
          <w:tab w:val="left" w:pos="540"/>
          <w:tab w:val="left" w:pos="720"/>
          <w:tab w:val="left" w:pos="9486"/>
        </w:tabs>
        <w:ind w:right="126"/>
        <w:jc w:val="both"/>
        <w:rPr>
          <w:rFonts w:ascii="StobiSerif Regular" w:hAnsi="StobiSerif Regular" w:cs="StobiSerif Regular"/>
          <w:sz w:val="22"/>
          <w:szCs w:val="22"/>
        </w:rPr>
      </w:pPr>
      <w:r>
        <w:rPr>
          <w:rFonts w:ascii="StobiSerif Regular" w:hAnsi="StobiSerif Regular" w:cs="StobiSerif Regular"/>
          <w:sz w:val="22"/>
          <w:szCs w:val="22"/>
        </w:rPr>
        <w:t xml:space="preserve">              Жалбата изјавена против ова решение не го одлага неговото извршување.</w:t>
      </w:r>
    </w:p>
    <w:p w:rsidR="00054CA9" w:rsidRDefault="00054CA9">
      <w:pPr>
        <w:pStyle w:val="Normal1"/>
        <w:tabs>
          <w:tab w:val="left" w:pos="540"/>
          <w:tab w:val="left" w:pos="720"/>
          <w:tab w:val="left" w:pos="9486"/>
        </w:tabs>
        <w:ind w:right="126"/>
        <w:jc w:val="both"/>
      </w:pPr>
    </w:p>
    <w:p w:rsidR="00054CA9" w:rsidRDefault="00054CA9">
      <w:pPr>
        <w:pStyle w:val="Normal1"/>
        <w:tabs>
          <w:tab w:val="left" w:pos="9486"/>
        </w:tabs>
        <w:ind w:right="126"/>
        <w:jc w:val="both"/>
        <w:rPr>
          <w:rFonts w:ascii="StobiSerif Regular" w:hAnsi="StobiSerif Regular" w:cs="StobiSerif Regular"/>
          <w:sz w:val="22"/>
          <w:szCs w:val="22"/>
        </w:rPr>
      </w:pPr>
      <w:r>
        <w:rPr>
          <w:rFonts w:ascii="StobiSerif Regular" w:hAnsi="StobiSerif Regular" w:cs="StobiSerif Regular"/>
          <w:sz w:val="22"/>
          <w:szCs w:val="22"/>
        </w:rPr>
        <w:lastRenderedPageBreak/>
        <w:t xml:space="preserve">                                                                         </w:t>
      </w:r>
    </w:p>
    <w:p w:rsidR="00054CA9" w:rsidRDefault="00054CA9">
      <w:pPr>
        <w:pStyle w:val="Normal1"/>
        <w:tabs>
          <w:tab w:val="left" w:pos="9486"/>
        </w:tabs>
        <w:ind w:right="126"/>
        <w:jc w:val="both"/>
      </w:pPr>
      <w:r>
        <w:rPr>
          <w:rFonts w:ascii="StobiSerif Regular" w:hAnsi="StobiSerif Regular" w:cs="StobiSerif Regular"/>
          <w:sz w:val="22"/>
          <w:szCs w:val="22"/>
        </w:rPr>
        <w:t xml:space="preserve">                                                                      </w:t>
      </w:r>
      <w:r>
        <w:rPr>
          <w:rFonts w:ascii="StobiSerif Regular" w:hAnsi="StobiSerif Regular" w:cs="StobiSerif Regular"/>
          <w:b/>
          <w:sz w:val="22"/>
          <w:szCs w:val="22"/>
        </w:rPr>
        <w:t>О б р а з л о ж е н и е</w:t>
      </w:r>
    </w:p>
    <w:p w:rsidR="00054CA9" w:rsidRDefault="00054CA9">
      <w:pPr>
        <w:pStyle w:val="Normal1"/>
        <w:tabs>
          <w:tab w:val="left" w:pos="9486"/>
        </w:tabs>
        <w:ind w:right="126"/>
        <w:jc w:val="center"/>
        <w:rPr>
          <w:rFonts w:ascii="StobiSerif Regular" w:hAnsi="StobiSerif Regular" w:cs="StobiSerif Regular"/>
          <w:b/>
          <w:sz w:val="22"/>
          <w:szCs w:val="22"/>
        </w:rPr>
      </w:pPr>
    </w:p>
    <w:p w:rsidR="00054CA9" w:rsidRDefault="00054CA9" w:rsidP="00524ABB">
      <w:pPr>
        <w:pStyle w:val="Normal1"/>
        <w:jc w:val="both"/>
        <w:rPr>
          <w:rFonts w:ascii="StobiSerif Regular" w:hAnsi="StobiSerif Regular" w:cs="StobiSerif Regular"/>
          <w:sz w:val="22"/>
          <w:szCs w:val="22"/>
        </w:rPr>
      </w:pPr>
      <w:r>
        <w:rPr>
          <w:rFonts w:ascii="StobiSerif Regular" w:hAnsi="StobiSerif Regular" w:cs="StobiSerif Regular"/>
          <w:sz w:val="22"/>
          <w:szCs w:val="22"/>
        </w:rPr>
        <w:t xml:space="preserve">           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329 став 1 алинеја 1 од Законот за социјалната заштита, преку инспекторот за социјална заштита  Никола Димитровски </w:t>
      </w:r>
      <w:r w:rsidRPr="00950C4A">
        <w:rPr>
          <w:rFonts w:ascii="StobiSerif Regular" w:hAnsi="StobiSerif Regular" w:cs="StobiSerif Regular"/>
          <w:sz w:val="22"/>
          <w:szCs w:val="22"/>
        </w:rPr>
        <w:t>со лиценца за инспектор број 49193002</w:t>
      </w:r>
      <w:r>
        <w:rPr>
          <w:rFonts w:ascii="StobiSerif Regular" w:hAnsi="StobiSerif Regular" w:cs="StobiSerif Regular"/>
          <w:sz w:val="22"/>
          <w:szCs w:val="22"/>
        </w:rPr>
        <w:t xml:space="preserve">, изврши редовен инспекциски надзор над субјектот на инспекциски надзор ЈУ </w:t>
      </w:r>
      <w:proofErr w:type="spellStart"/>
      <w:r>
        <w:rPr>
          <w:rFonts w:ascii="StobiSerif Regular" w:hAnsi="StobiSerif Regular" w:cs="StobiSerif Regular"/>
          <w:sz w:val="22"/>
          <w:szCs w:val="22"/>
        </w:rPr>
        <w:t>Меѓуопштински</w:t>
      </w:r>
      <w:proofErr w:type="spellEnd"/>
      <w:r>
        <w:rPr>
          <w:rFonts w:ascii="StobiSerif Regular" w:hAnsi="StobiSerif Regular" w:cs="StobiSerif Regular"/>
          <w:sz w:val="22"/>
          <w:szCs w:val="22"/>
        </w:rPr>
        <w:t xml:space="preserve"> центар за социјална работа Велес, со седиште на ул.</w:t>
      </w:r>
      <w:r>
        <w:rPr>
          <w:rFonts w:ascii="StobiSerif Regular" w:hAnsi="StobiSerif Regular"/>
          <w:sz w:val="22"/>
          <w:szCs w:val="22"/>
        </w:rPr>
        <w:t>,,</w:t>
      </w:r>
      <w:r w:rsidRPr="00763CEF">
        <w:rPr>
          <w:rFonts w:ascii="StobiSerif Regular" w:hAnsi="StobiSerif Regular"/>
          <w:sz w:val="22"/>
          <w:szCs w:val="22"/>
          <w:lang w:val="ru-RU"/>
        </w:rPr>
        <w:t>Нада Бутникошарева“</w:t>
      </w:r>
      <w:r>
        <w:rPr>
          <w:rFonts w:ascii="StobiSerif Regular" w:hAnsi="StobiSerif Regular"/>
          <w:sz w:val="22"/>
          <w:szCs w:val="22"/>
        </w:rPr>
        <w:t xml:space="preserve"> </w:t>
      </w:r>
      <w:r w:rsidRPr="00763CEF">
        <w:rPr>
          <w:rFonts w:ascii="StobiSerif Regular" w:hAnsi="StobiSerif Regular"/>
          <w:sz w:val="22"/>
          <w:szCs w:val="22"/>
          <w:lang w:val="ru-RU"/>
        </w:rPr>
        <w:t>бр</w:t>
      </w:r>
      <w:r>
        <w:rPr>
          <w:rFonts w:ascii="StobiSerif Regular" w:hAnsi="StobiSerif Regular"/>
          <w:sz w:val="22"/>
          <w:szCs w:val="22"/>
        </w:rPr>
        <w:t xml:space="preserve">ој </w:t>
      </w:r>
      <w:r w:rsidRPr="00763CEF">
        <w:rPr>
          <w:rFonts w:ascii="StobiSerif Regular" w:hAnsi="StobiSerif Regular"/>
          <w:sz w:val="22"/>
          <w:szCs w:val="22"/>
          <w:lang w:val="ru-RU"/>
        </w:rPr>
        <w:t>3</w:t>
      </w:r>
      <w:r>
        <w:rPr>
          <w:rFonts w:ascii="StobiSerif Regular" w:hAnsi="StobiSerif Regular" w:cs="StobiSerif Regular"/>
          <w:sz w:val="22"/>
          <w:szCs w:val="22"/>
        </w:rPr>
        <w:t xml:space="preserve">, Велес, застапуван од Директорот </w:t>
      </w:r>
      <w:proofErr w:type="spellStart"/>
      <w:r>
        <w:rPr>
          <w:rFonts w:ascii="StobiSerif Regular" w:hAnsi="StobiSerif Regular" w:cs="StobiSerif Regular"/>
          <w:sz w:val="22"/>
          <w:szCs w:val="22"/>
        </w:rPr>
        <w:t>Азиза</w:t>
      </w:r>
      <w:proofErr w:type="spellEnd"/>
      <w:r>
        <w:rPr>
          <w:rFonts w:ascii="StobiSerif Regular" w:hAnsi="StobiSerif Regular" w:cs="StobiSerif Regular"/>
          <w:sz w:val="22"/>
          <w:szCs w:val="22"/>
        </w:rPr>
        <w:t xml:space="preserve"> </w:t>
      </w:r>
      <w:proofErr w:type="spellStart"/>
      <w:r>
        <w:rPr>
          <w:rFonts w:ascii="StobiSerif Regular" w:hAnsi="StobiSerif Regular" w:cs="StobiSerif Regular"/>
          <w:sz w:val="22"/>
          <w:szCs w:val="22"/>
        </w:rPr>
        <w:t>Џини</w:t>
      </w:r>
      <w:proofErr w:type="spellEnd"/>
      <w:r>
        <w:rPr>
          <w:rFonts w:ascii="StobiSerif Regular" w:hAnsi="StobiSerif Regular" w:cs="StobiSerif Regular"/>
          <w:sz w:val="22"/>
          <w:szCs w:val="22"/>
        </w:rPr>
        <w:t xml:space="preserve"> и состави Записник ИП1 број 16-297 од 17.06.2022 година, во кој се констатирани недостатоци и неправилности во постапувањето на Центарот во постапката за остварување и користење на правото на гарантирана минимална помош.</w:t>
      </w:r>
    </w:p>
    <w:p w:rsidR="00054CA9" w:rsidRDefault="00054CA9">
      <w:pPr>
        <w:pStyle w:val="Normal1"/>
        <w:jc w:val="both"/>
        <w:rPr>
          <w:rFonts w:ascii="StobiSerif Regular" w:hAnsi="StobiSerif Regular" w:cs="StobiSerif Regular"/>
          <w:sz w:val="22"/>
          <w:szCs w:val="22"/>
        </w:rPr>
      </w:pPr>
    </w:p>
    <w:p w:rsidR="00054CA9" w:rsidRDefault="00054CA9" w:rsidP="006C07B0">
      <w:pPr>
        <w:pStyle w:val="Normal1"/>
        <w:ind w:left="675"/>
        <w:jc w:val="both"/>
        <w:rPr>
          <w:rFonts w:ascii="StobiSerif Regular" w:hAnsi="StobiSerif Regular" w:cs="StobiSerif Regular"/>
          <w:sz w:val="22"/>
          <w:szCs w:val="22"/>
        </w:rPr>
      </w:pPr>
      <w:r>
        <w:rPr>
          <w:rFonts w:ascii="StobiSerif Regular" w:hAnsi="StobiSerif Regular" w:cs="StobiSerif Regular"/>
          <w:sz w:val="22"/>
          <w:szCs w:val="22"/>
        </w:rPr>
        <w:t xml:space="preserve">Врз основа на изнесеното се одлучи како во диспозитивот на ова решение.     </w:t>
      </w:r>
    </w:p>
    <w:p w:rsidR="00054CA9" w:rsidRDefault="00054CA9" w:rsidP="006C07B0">
      <w:pPr>
        <w:pStyle w:val="Normal1"/>
        <w:ind w:left="675"/>
        <w:jc w:val="both"/>
        <w:rPr>
          <w:rFonts w:ascii="StobiSerif Regular" w:hAnsi="StobiSerif Regular" w:cs="StobiSerif Regular"/>
          <w:sz w:val="22"/>
          <w:szCs w:val="22"/>
        </w:rPr>
      </w:pPr>
    </w:p>
    <w:p w:rsidR="00054CA9" w:rsidRDefault="00054CA9" w:rsidP="009364EE">
      <w:pPr>
        <w:pStyle w:val="Normal1"/>
        <w:ind w:firstLine="675"/>
        <w:jc w:val="both"/>
        <w:rPr>
          <w:rFonts w:ascii="StobiSerif Regular" w:hAnsi="StobiSerif Regular" w:cs="StobiSerif Regular"/>
          <w:sz w:val="22"/>
          <w:szCs w:val="22"/>
        </w:rPr>
      </w:pPr>
      <w:r>
        <w:rPr>
          <w:rFonts w:ascii="StobiSerif Regular" w:hAnsi="StobiSerif Regular" w:cs="StobiSerif Regular"/>
          <w:sz w:val="22"/>
          <w:szCs w:val="22"/>
        </w:rPr>
        <w:t>Жалбата не го задржува извршувањето на решението согласно член 340 став 2 од Законот.</w:t>
      </w:r>
    </w:p>
    <w:p w:rsidR="00054CA9" w:rsidRDefault="00054CA9" w:rsidP="00786FD3">
      <w:pPr>
        <w:pStyle w:val="Normal1"/>
        <w:jc w:val="both"/>
        <w:rPr>
          <w:rFonts w:ascii="StobiSerif Regular" w:hAnsi="StobiSerif Regular" w:cs="StobiSerif Regular"/>
          <w:sz w:val="22"/>
          <w:szCs w:val="22"/>
        </w:rPr>
      </w:pPr>
      <w:r>
        <w:rPr>
          <w:rFonts w:ascii="StobiSerif Regular" w:hAnsi="StobiSerif Regular" w:cs="StobiSerif Regular"/>
          <w:b/>
          <w:sz w:val="22"/>
          <w:szCs w:val="22"/>
        </w:rPr>
        <w:t xml:space="preserve"> </w:t>
      </w:r>
      <w:r>
        <w:rPr>
          <w:rFonts w:ascii="StobiSerif Regular" w:hAnsi="StobiSerif Regular" w:cs="StobiSerif Regular"/>
          <w:b/>
          <w:sz w:val="22"/>
          <w:szCs w:val="22"/>
        </w:rPr>
        <w:tab/>
        <w:t xml:space="preserve">Правна поука: </w:t>
      </w:r>
      <w:r>
        <w:rPr>
          <w:rFonts w:ascii="StobiSerif Regular" w:hAnsi="StobiSerif Regular" w:cs="StobiSerif Regular"/>
          <w:sz w:val="22"/>
          <w:szCs w:val="22"/>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054CA9" w:rsidRDefault="00054CA9">
      <w:pPr>
        <w:pStyle w:val="Normal1"/>
        <w:tabs>
          <w:tab w:val="left" w:pos="9360"/>
        </w:tabs>
        <w:ind w:right="126" w:firstLine="720"/>
        <w:jc w:val="both"/>
        <w:rPr>
          <w:rFonts w:ascii="StobiSerif Regular" w:hAnsi="StobiSerif Regular" w:cs="StobiSerif Regular"/>
          <w:sz w:val="22"/>
          <w:szCs w:val="22"/>
        </w:rPr>
      </w:pPr>
      <w:r>
        <w:rPr>
          <w:rFonts w:ascii="StobiSerif Regular" w:hAnsi="StobiSerif Regular" w:cs="StobiSerif Regular"/>
          <w:sz w:val="22"/>
          <w:szCs w:val="22"/>
        </w:rPr>
        <w:t>Подносителот на жалба плаќа административна такса за жалба во износ од 250,00 денари.</w:t>
      </w:r>
    </w:p>
    <w:p w:rsidR="00054CA9" w:rsidRDefault="00054CA9">
      <w:pPr>
        <w:pStyle w:val="Normal1"/>
        <w:tabs>
          <w:tab w:val="left" w:pos="9360"/>
        </w:tabs>
        <w:ind w:right="126" w:firstLine="720"/>
        <w:jc w:val="both"/>
        <w:rPr>
          <w:rFonts w:ascii="StobiSerif Regular" w:hAnsi="StobiSerif Regular" w:cs="StobiSerif Regular"/>
          <w:sz w:val="22"/>
          <w:szCs w:val="22"/>
        </w:rPr>
      </w:pPr>
      <w:r>
        <w:rPr>
          <w:rFonts w:ascii="StobiSerif Regular" w:hAnsi="StobiSerif Regular" w:cs="StobiSerif Regular"/>
          <w:sz w:val="22"/>
          <w:szCs w:val="22"/>
        </w:rPr>
        <w:t xml:space="preserve">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16-297 од 17.06.2022 година. </w:t>
      </w:r>
    </w:p>
    <w:p w:rsidR="00054CA9" w:rsidRDefault="00054CA9">
      <w:pPr>
        <w:pStyle w:val="Normal1"/>
        <w:tabs>
          <w:tab w:val="left" w:pos="9360"/>
        </w:tabs>
        <w:ind w:right="126" w:firstLine="720"/>
        <w:jc w:val="both"/>
      </w:pPr>
    </w:p>
    <w:p w:rsidR="00054CA9" w:rsidRPr="009010F6" w:rsidRDefault="00054CA9">
      <w:pPr>
        <w:pStyle w:val="Normal1"/>
        <w:jc w:val="both"/>
        <w:rPr>
          <w:rFonts w:ascii="StobiSerif Regular" w:hAnsi="StobiSerif Regular" w:cs="StobiSerif Regular"/>
          <w:sz w:val="22"/>
          <w:szCs w:val="22"/>
        </w:rPr>
      </w:pPr>
      <w:r>
        <w:rPr>
          <w:rFonts w:ascii="StobiSerif Regular" w:hAnsi="StobiSerif Regular" w:cs="StobiSerif Regular"/>
          <w:sz w:val="22"/>
          <w:szCs w:val="22"/>
        </w:rPr>
        <w:t xml:space="preserve">                                                                                                        Инспектор за социјална заштита:</w:t>
      </w:r>
    </w:p>
    <w:p w:rsidR="00054CA9" w:rsidRPr="00B26BE7" w:rsidRDefault="00054CA9">
      <w:pPr>
        <w:pStyle w:val="Normal1"/>
        <w:jc w:val="both"/>
        <w:rPr>
          <w:rFonts w:ascii="StobiSerif Regular" w:hAnsi="StobiSerif Regular" w:cs="StobiSerif Regular"/>
          <w:b/>
          <w:sz w:val="22"/>
          <w:szCs w:val="22"/>
        </w:rPr>
      </w:pPr>
      <w:r w:rsidRPr="00B26BE7">
        <w:rPr>
          <w:rFonts w:ascii="StobiSerif Regular" w:hAnsi="StobiSerif Regular" w:cs="StobiSerif Regular"/>
          <w:b/>
          <w:sz w:val="22"/>
          <w:szCs w:val="22"/>
        </w:rPr>
        <w:t xml:space="preserve">                                                                                     </w:t>
      </w:r>
      <w:r>
        <w:rPr>
          <w:rFonts w:ascii="StobiSerif Regular" w:hAnsi="StobiSerif Regular" w:cs="StobiSerif Regular"/>
          <w:b/>
          <w:sz w:val="22"/>
          <w:szCs w:val="22"/>
        </w:rPr>
        <w:t xml:space="preserve">           </w:t>
      </w:r>
      <w:r w:rsidRPr="00B26BE7">
        <w:rPr>
          <w:rFonts w:ascii="StobiSerif Regular" w:hAnsi="StobiSerif Regular" w:cs="StobiSerif Regular"/>
          <w:b/>
          <w:sz w:val="22"/>
          <w:szCs w:val="22"/>
        </w:rPr>
        <w:t xml:space="preserve"> Никола Димитровски</w:t>
      </w:r>
    </w:p>
    <w:p w:rsidR="00054CA9" w:rsidRPr="00B26BE7" w:rsidRDefault="00054CA9">
      <w:pPr>
        <w:pStyle w:val="Normal1"/>
        <w:jc w:val="both"/>
        <w:rPr>
          <w:rFonts w:ascii="StobiSerif Regular" w:hAnsi="StobiSerif Regular" w:cs="StobiSerif Regular"/>
          <w:b/>
          <w:sz w:val="22"/>
          <w:szCs w:val="22"/>
        </w:rPr>
      </w:pPr>
      <w:r w:rsidRPr="00B26BE7">
        <w:rPr>
          <w:rFonts w:ascii="StobiSerif Regular" w:hAnsi="StobiSerif Regular" w:cs="StobiSerif Regular"/>
          <w:b/>
          <w:sz w:val="22"/>
          <w:szCs w:val="22"/>
        </w:rPr>
        <w:tab/>
      </w:r>
      <w:r w:rsidRPr="00B26BE7">
        <w:rPr>
          <w:rFonts w:ascii="StobiSerif Regular" w:hAnsi="StobiSerif Regular" w:cs="StobiSerif Regular"/>
          <w:b/>
          <w:sz w:val="22"/>
          <w:szCs w:val="22"/>
        </w:rPr>
        <w:tab/>
      </w:r>
      <w:r w:rsidRPr="00B26BE7">
        <w:rPr>
          <w:rFonts w:ascii="StobiSerif Regular" w:hAnsi="StobiSerif Regular" w:cs="StobiSerif Regular"/>
          <w:b/>
          <w:sz w:val="22"/>
          <w:szCs w:val="22"/>
        </w:rPr>
        <w:tab/>
      </w:r>
      <w:r w:rsidRPr="00B26BE7">
        <w:rPr>
          <w:rFonts w:ascii="StobiSerif Regular" w:hAnsi="StobiSerif Regular" w:cs="StobiSerif Regular"/>
          <w:b/>
          <w:sz w:val="22"/>
          <w:szCs w:val="22"/>
        </w:rPr>
        <w:tab/>
      </w:r>
      <w:r w:rsidRPr="00B26BE7">
        <w:rPr>
          <w:rFonts w:ascii="StobiSerif Regular" w:hAnsi="StobiSerif Regular" w:cs="StobiSerif Regular"/>
          <w:b/>
          <w:sz w:val="22"/>
          <w:szCs w:val="22"/>
        </w:rPr>
        <w:tab/>
      </w:r>
      <w:r w:rsidRPr="00B26BE7">
        <w:rPr>
          <w:rFonts w:ascii="StobiSerif Regular" w:hAnsi="StobiSerif Regular" w:cs="StobiSerif Regular"/>
          <w:b/>
          <w:sz w:val="22"/>
          <w:szCs w:val="22"/>
        </w:rPr>
        <w:tab/>
      </w:r>
      <w:r w:rsidRPr="00B26BE7">
        <w:rPr>
          <w:rFonts w:ascii="StobiSerif Regular" w:hAnsi="StobiSerif Regular" w:cs="StobiSerif Regular"/>
          <w:b/>
          <w:sz w:val="22"/>
          <w:szCs w:val="22"/>
        </w:rPr>
        <w:tab/>
      </w:r>
      <w:r w:rsidRPr="00B26BE7">
        <w:rPr>
          <w:rFonts w:ascii="StobiSerif Regular" w:hAnsi="StobiSerif Regular" w:cs="StobiSerif Regular"/>
          <w:b/>
          <w:sz w:val="22"/>
          <w:szCs w:val="22"/>
        </w:rPr>
        <w:tab/>
      </w:r>
    </w:p>
    <w:p w:rsidR="00054CA9" w:rsidRDefault="00054CA9">
      <w:pPr>
        <w:pStyle w:val="Normal1"/>
        <w:jc w:val="both"/>
        <w:rPr>
          <w:rFonts w:ascii="StobiSerif Regular" w:hAnsi="StobiSerif Regular" w:cs="StobiSerif Regular"/>
          <w:b/>
          <w:sz w:val="22"/>
          <w:szCs w:val="22"/>
        </w:rPr>
      </w:pPr>
      <w:r>
        <w:rPr>
          <w:rFonts w:ascii="StobiSerif Regular" w:hAnsi="StobiSerif Regular" w:cs="StobiSerif Regular"/>
          <w:sz w:val="22"/>
          <w:szCs w:val="22"/>
        </w:rPr>
        <w:t xml:space="preserve">                                                  </w:t>
      </w:r>
      <w:r>
        <w:rPr>
          <w:rFonts w:ascii="StobiSerif Regular" w:hAnsi="StobiSerif Regular" w:cs="StobiSerif Regular"/>
          <w:sz w:val="22"/>
          <w:szCs w:val="22"/>
        </w:rPr>
        <w:tab/>
      </w:r>
      <w:r>
        <w:rPr>
          <w:rFonts w:ascii="StobiSerif Regular" w:hAnsi="StobiSerif Regular" w:cs="StobiSerif Regular"/>
          <w:sz w:val="22"/>
          <w:szCs w:val="22"/>
        </w:rPr>
        <w:tab/>
      </w:r>
      <w:r>
        <w:rPr>
          <w:rFonts w:ascii="StobiSerif Regular" w:hAnsi="StobiSerif Regular" w:cs="StobiSerif Regular"/>
          <w:sz w:val="22"/>
          <w:szCs w:val="22"/>
        </w:rPr>
        <w:tab/>
      </w:r>
      <w:r>
        <w:rPr>
          <w:rFonts w:ascii="StobiSerif Regular" w:hAnsi="StobiSerif Regular" w:cs="StobiSerif Regular"/>
          <w:sz w:val="22"/>
          <w:szCs w:val="22"/>
        </w:rPr>
        <w:tab/>
        <w:t xml:space="preserve">              </w:t>
      </w:r>
      <w:r>
        <w:rPr>
          <w:rFonts w:ascii="StobiSerif Regular" w:hAnsi="StobiSerif Regular" w:cs="StobiSerif Regular"/>
          <w:b/>
          <w:sz w:val="22"/>
          <w:szCs w:val="22"/>
        </w:rPr>
        <w:t xml:space="preserve">     </w:t>
      </w:r>
    </w:p>
    <w:p w:rsidR="00054CA9" w:rsidRDefault="00054CA9">
      <w:pPr>
        <w:pStyle w:val="Normal1"/>
        <w:ind w:firstLine="720"/>
        <w:jc w:val="both"/>
      </w:pPr>
      <w:r>
        <w:rPr>
          <w:rFonts w:ascii="StobiSerif" w:hAnsi="StobiSerif" w:cs="StobiSerif"/>
          <w:b/>
        </w:rPr>
        <w:t xml:space="preserve">      </w:t>
      </w:r>
      <w:r>
        <w:t xml:space="preserve">                                                                                  </w:t>
      </w:r>
    </w:p>
    <w:p w:rsidR="00054CA9" w:rsidRDefault="00054CA9">
      <w:pPr>
        <w:pStyle w:val="Normal1"/>
        <w:jc w:val="both"/>
        <w:rPr>
          <w:rFonts w:ascii="StobiSerif" w:hAnsi="StobiSerif" w:cs="StobiSerif"/>
          <w:b/>
          <w:sz w:val="22"/>
          <w:szCs w:val="22"/>
        </w:rPr>
      </w:pPr>
    </w:p>
    <w:sectPr w:rsidR="00054CA9" w:rsidSect="00C70573">
      <w:footerReference w:type="default" r:id="rId6"/>
      <w:pgSz w:w="11906" w:h="16838"/>
      <w:pgMar w:top="719" w:right="1106" w:bottom="1440" w:left="126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C24" w:rsidRDefault="00EC7C24" w:rsidP="00C70573">
      <w:r>
        <w:separator/>
      </w:r>
    </w:p>
  </w:endnote>
  <w:endnote w:type="continuationSeparator" w:id="0">
    <w:p w:rsidR="00EC7C24" w:rsidRDefault="00EC7C24" w:rsidP="00C7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erif">
    <w:altName w:val="Calibri"/>
    <w:panose1 w:val="00000000000000000000"/>
    <w:charset w:val="00"/>
    <w:family w:val="modern"/>
    <w:notTrueType/>
    <w:pitch w:val="variable"/>
    <w:sig w:usb0="A00002AF" w:usb1="5000204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A9" w:rsidRDefault="00EC7C24">
    <w:pPr>
      <w:pStyle w:val="Normal1"/>
      <w:tabs>
        <w:tab w:val="center" w:pos="4153"/>
        <w:tab w:val="right" w:pos="8306"/>
      </w:tabs>
      <w:ind w:right="360"/>
      <w:rPr>
        <w:color w:val="000000"/>
      </w:rPr>
    </w:pPr>
    <w:r>
      <w:rPr>
        <w:noProof/>
        <w:lang w:eastAsia="mk-MK"/>
      </w:rPr>
      <w:pict>
        <v:rect id="Rectangle 1" o:spid="_x0000_s2049" style="position:absolute;margin-left:479pt;margin-top:0;width:7.05pt;height:14.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" strokeweight="1pt">
          <v:stroke startarrowwidth="narrow" startarrowlength="short" endarrowwidth="narrow" endarrowlength="short" joinstyle="round"/>
          <v:textbox inset="0,3pt,0,3pt">
            <w:txbxContent>
              <w:p w:rsidR="00054CA9" w:rsidRDefault="00054CA9">
                <w:pPr>
                  <w:textDirection w:val="btLr"/>
                </w:pPr>
                <w:r>
                  <w:rPr>
                    <w:color w:val="000000"/>
                  </w:rPr>
                  <w:t>PAGE2</w:t>
                </w:r>
              </w:p>
            </w:txbxContent>
          </v:textbox>
          <w10:wrap type="squar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C24" w:rsidRDefault="00EC7C24" w:rsidP="00C70573">
      <w:r>
        <w:separator/>
      </w:r>
    </w:p>
  </w:footnote>
  <w:footnote w:type="continuationSeparator" w:id="0">
    <w:p w:rsidR="00EC7C24" w:rsidRDefault="00EC7C24" w:rsidP="00C70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0573"/>
    <w:rsid w:val="000157F6"/>
    <w:rsid w:val="00034600"/>
    <w:rsid w:val="00054CA9"/>
    <w:rsid w:val="00060A93"/>
    <w:rsid w:val="00063A68"/>
    <w:rsid w:val="00064956"/>
    <w:rsid w:val="00067D0D"/>
    <w:rsid w:val="00075833"/>
    <w:rsid w:val="00084550"/>
    <w:rsid w:val="0009348F"/>
    <w:rsid w:val="000E7E93"/>
    <w:rsid w:val="000F2F30"/>
    <w:rsid w:val="0010060E"/>
    <w:rsid w:val="0013557C"/>
    <w:rsid w:val="001449B2"/>
    <w:rsid w:val="001452CC"/>
    <w:rsid w:val="0015303C"/>
    <w:rsid w:val="0016214D"/>
    <w:rsid w:val="00172A18"/>
    <w:rsid w:val="0019180B"/>
    <w:rsid w:val="00193B35"/>
    <w:rsid w:val="001A2A97"/>
    <w:rsid w:val="001B0A6E"/>
    <w:rsid w:val="001B37FE"/>
    <w:rsid w:val="001D0952"/>
    <w:rsid w:val="001E7BE9"/>
    <w:rsid w:val="001F140A"/>
    <w:rsid w:val="00201F4A"/>
    <w:rsid w:val="00203541"/>
    <w:rsid w:val="00205E12"/>
    <w:rsid w:val="0021459C"/>
    <w:rsid w:val="002241EE"/>
    <w:rsid w:val="00236C17"/>
    <w:rsid w:val="00241BDF"/>
    <w:rsid w:val="00245B0B"/>
    <w:rsid w:val="002476EB"/>
    <w:rsid w:val="002504B5"/>
    <w:rsid w:val="00256017"/>
    <w:rsid w:val="002869EF"/>
    <w:rsid w:val="00296531"/>
    <w:rsid w:val="002A53EA"/>
    <w:rsid w:val="002C4C8E"/>
    <w:rsid w:val="002F2292"/>
    <w:rsid w:val="0030710F"/>
    <w:rsid w:val="003103BA"/>
    <w:rsid w:val="00310BE2"/>
    <w:rsid w:val="00331E28"/>
    <w:rsid w:val="003436BC"/>
    <w:rsid w:val="00351761"/>
    <w:rsid w:val="003571FC"/>
    <w:rsid w:val="0036297E"/>
    <w:rsid w:val="00367C7B"/>
    <w:rsid w:val="003D6E5B"/>
    <w:rsid w:val="003E03E7"/>
    <w:rsid w:val="003E27BD"/>
    <w:rsid w:val="004012C3"/>
    <w:rsid w:val="0041466C"/>
    <w:rsid w:val="00423E98"/>
    <w:rsid w:val="00430B69"/>
    <w:rsid w:val="00432944"/>
    <w:rsid w:val="00432CC7"/>
    <w:rsid w:val="00446807"/>
    <w:rsid w:val="00481B81"/>
    <w:rsid w:val="00484D02"/>
    <w:rsid w:val="00494366"/>
    <w:rsid w:val="004A3A91"/>
    <w:rsid w:val="004A4C2C"/>
    <w:rsid w:val="004A72A7"/>
    <w:rsid w:val="004B3F93"/>
    <w:rsid w:val="004D76B4"/>
    <w:rsid w:val="004E1CA5"/>
    <w:rsid w:val="00500FB6"/>
    <w:rsid w:val="00514D53"/>
    <w:rsid w:val="0051529E"/>
    <w:rsid w:val="00523216"/>
    <w:rsid w:val="00524ABB"/>
    <w:rsid w:val="005315DF"/>
    <w:rsid w:val="0054020C"/>
    <w:rsid w:val="005472BB"/>
    <w:rsid w:val="00555D76"/>
    <w:rsid w:val="00566A64"/>
    <w:rsid w:val="005857F2"/>
    <w:rsid w:val="005A4DAB"/>
    <w:rsid w:val="005A50D2"/>
    <w:rsid w:val="005B2B63"/>
    <w:rsid w:val="005B5DE7"/>
    <w:rsid w:val="005C0361"/>
    <w:rsid w:val="005C1403"/>
    <w:rsid w:val="005C17F0"/>
    <w:rsid w:val="005C1D23"/>
    <w:rsid w:val="005D15FE"/>
    <w:rsid w:val="005D17D5"/>
    <w:rsid w:val="005D611B"/>
    <w:rsid w:val="005F16CE"/>
    <w:rsid w:val="00604762"/>
    <w:rsid w:val="00612007"/>
    <w:rsid w:val="006207CD"/>
    <w:rsid w:val="006212F7"/>
    <w:rsid w:val="00625597"/>
    <w:rsid w:val="006656AF"/>
    <w:rsid w:val="0067484E"/>
    <w:rsid w:val="00697187"/>
    <w:rsid w:val="006A5FFB"/>
    <w:rsid w:val="006B1635"/>
    <w:rsid w:val="006C07B0"/>
    <w:rsid w:val="006F3726"/>
    <w:rsid w:val="00737D50"/>
    <w:rsid w:val="007556DD"/>
    <w:rsid w:val="0075632C"/>
    <w:rsid w:val="00763CEF"/>
    <w:rsid w:val="00763CF4"/>
    <w:rsid w:val="00786FD3"/>
    <w:rsid w:val="007908C4"/>
    <w:rsid w:val="007A607E"/>
    <w:rsid w:val="007B02DB"/>
    <w:rsid w:val="007B4381"/>
    <w:rsid w:val="007B4497"/>
    <w:rsid w:val="007C30CE"/>
    <w:rsid w:val="007D0937"/>
    <w:rsid w:val="007E1A91"/>
    <w:rsid w:val="007E4D0B"/>
    <w:rsid w:val="008039ED"/>
    <w:rsid w:val="008261A1"/>
    <w:rsid w:val="00862623"/>
    <w:rsid w:val="00876366"/>
    <w:rsid w:val="008C6B90"/>
    <w:rsid w:val="009010F6"/>
    <w:rsid w:val="00903E42"/>
    <w:rsid w:val="009104A1"/>
    <w:rsid w:val="0092444D"/>
    <w:rsid w:val="009249EF"/>
    <w:rsid w:val="009364EE"/>
    <w:rsid w:val="00950C4A"/>
    <w:rsid w:val="00954459"/>
    <w:rsid w:val="009709DD"/>
    <w:rsid w:val="00977427"/>
    <w:rsid w:val="009816FA"/>
    <w:rsid w:val="00986770"/>
    <w:rsid w:val="0099301E"/>
    <w:rsid w:val="009A45BA"/>
    <w:rsid w:val="009A6744"/>
    <w:rsid w:val="009D2C39"/>
    <w:rsid w:val="009E67AA"/>
    <w:rsid w:val="009F24D7"/>
    <w:rsid w:val="00A13ABA"/>
    <w:rsid w:val="00A24672"/>
    <w:rsid w:val="00A3051D"/>
    <w:rsid w:val="00A31AFD"/>
    <w:rsid w:val="00A42520"/>
    <w:rsid w:val="00A82A45"/>
    <w:rsid w:val="00A86728"/>
    <w:rsid w:val="00A86898"/>
    <w:rsid w:val="00A91DAA"/>
    <w:rsid w:val="00AB3279"/>
    <w:rsid w:val="00AB40EA"/>
    <w:rsid w:val="00AC75DF"/>
    <w:rsid w:val="00AD7962"/>
    <w:rsid w:val="00AF573A"/>
    <w:rsid w:val="00B068D0"/>
    <w:rsid w:val="00B10151"/>
    <w:rsid w:val="00B1078D"/>
    <w:rsid w:val="00B209C7"/>
    <w:rsid w:val="00B26BE7"/>
    <w:rsid w:val="00B308A7"/>
    <w:rsid w:val="00B54DE0"/>
    <w:rsid w:val="00B573C5"/>
    <w:rsid w:val="00B936F3"/>
    <w:rsid w:val="00BC1DE5"/>
    <w:rsid w:val="00BC21DE"/>
    <w:rsid w:val="00BD4A5A"/>
    <w:rsid w:val="00BE062A"/>
    <w:rsid w:val="00BE6C0F"/>
    <w:rsid w:val="00C0166C"/>
    <w:rsid w:val="00C02E79"/>
    <w:rsid w:val="00C17B42"/>
    <w:rsid w:val="00C2465A"/>
    <w:rsid w:val="00C37BEC"/>
    <w:rsid w:val="00C403A3"/>
    <w:rsid w:val="00C42769"/>
    <w:rsid w:val="00C50F76"/>
    <w:rsid w:val="00C569AA"/>
    <w:rsid w:val="00C704A6"/>
    <w:rsid w:val="00C70573"/>
    <w:rsid w:val="00C823FC"/>
    <w:rsid w:val="00C9504F"/>
    <w:rsid w:val="00CB017F"/>
    <w:rsid w:val="00CC0BE8"/>
    <w:rsid w:val="00D07D08"/>
    <w:rsid w:val="00D12623"/>
    <w:rsid w:val="00D2459B"/>
    <w:rsid w:val="00D30CEE"/>
    <w:rsid w:val="00D3614F"/>
    <w:rsid w:val="00D4671C"/>
    <w:rsid w:val="00D5775C"/>
    <w:rsid w:val="00D75BDA"/>
    <w:rsid w:val="00D82037"/>
    <w:rsid w:val="00DA75EB"/>
    <w:rsid w:val="00DB1C49"/>
    <w:rsid w:val="00DC50A3"/>
    <w:rsid w:val="00DD11BB"/>
    <w:rsid w:val="00DD40FB"/>
    <w:rsid w:val="00E02A57"/>
    <w:rsid w:val="00E248D4"/>
    <w:rsid w:val="00E303D8"/>
    <w:rsid w:val="00E348CB"/>
    <w:rsid w:val="00E416F0"/>
    <w:rsid w:val="00E527FA"/>
    <w:rsid w:val="00E61E25"/>
    <w:rsid w:val="00E815BB"/>
    <w:rsid w:val="00EC00D2"/>
    <w:rsid w:val="00EC36D1"/>
    <w:rsid w:val="00EC7C24"/>
    <w:rsid w:val="00ED436A"/>
    <w:rsid w:val="00EF4690"/>
    <w:rsid w:val="00F0346F"/>
    <w:rsid w:val="00F34A12"/>
    <w:rsid w:val="00FB7896"/>
    <w:rsid w:val="00FC68EA"/>
    <w:rsid w:val="00FD2D1A"/>
    <w:rsid w:val="00FD4072"/>
    <w:rsid w:val="00FE1FAA"/>
    <w:rsid w:val="00FF133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E9C27C89-A64F-487C-84DE-6356C337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956"/>
    <w:rPr>
      <w:sz w:val="24"/>
      <w:szCs w:val="24"/>
      <w:lang w:val="mk-MK"/>
    </w:rPr>
  </w:style>
  <w:style w:type="paragraph" w:styleId="Heading1">
    <w:name w:val="heading 1"/>
    <w:basedOn w:val="Normal1"/>
    <w:next w:val="Normal1"/>
    <w:link w:val="Heading1Char"/>
    <w:uiPriority w:val="99"/>
    <w:qFormat/>
    <w:rsid w:val="00C70573"/>
    <w:pPr>
      <w:keepNext/>
      <w:outlineLvl w:val="0"/>
    </w:pPr>
    <w:rPr>
      <w:rFonts w:ascii="Century Gothic" w:hAnsi="Century Gothic" w:cs="Century Gothic"/>
      <w:b/>
      <w:sz w:val="18"/>
      <w:szCs w:val="18"/>
    </w:rPr>
  </w:style>
  <w:style w:type="paragraph" w:styleId="Heading2">
    <w:name w:val="heading 2"/>
    <w:basedOn w:val="Normal1"/>
    <w:next w:val="Normal1"/>
    <w:link w:val="Heading2Char"/>
    <w:uiPriority w:val="99"/>
    <w:qFormat/>
    <w:rsid w:val="00C70573"/>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C70573"/>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C70573"/>
    <w:pPr>
      <w:keepNext/>
      <w:keepLines/>
      <w:spacing w:before="240" w:after="40"/>
      <w:outlineLvl w:val="3"/>
    </w:pPr>
    <w:rPr>
      <w:b/>
    </w:rPr>
  </w:style>
  <w:style w:type="paragraph" w:styleId="Heading5">
    <w:name w:val="heading 5"/>
    <w:basedOn w:val="Normal1"/>
    <w:next w:val="Normal1"/>
    <w:link w:val="Heading5Char"/>
    <w:uiPriority w:val="99"/>
    <w:qFormat/>
    <w:rsid w:val="00C70573"/>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C7057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698C"/>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D1698C"/>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D1698C"/>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D1698C"/>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D1698C"/>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D1698C"/>
    <w:rPr>
      <w:rFonts w:ascii="Calibri" w:eastAsia="Times New Roman" w:hAnsi="Calibri" w:cs="Times New Roman"/>
      <w:b/>
      <w:bCs/>
      <w:lang w:eastAsia="en-US"/>
    </w:rPr>
  </w:style>
  <w:style w:type="paragraph" w:customStyle="1" w:styleId="Normal1">
    <w:name w:val="Normal1"/>
    <w:uiPriority w:val="99"/>
    <w:rsid w:val="00C70573"/>
    <w:rPr>
      <w:sz w:val="24"/>
      <w:szCs w:val="24"/>
      <w:lang w:val="mk-MK"/>
    </w:rPr>
  </w:style>
  <w:style w:type="paragraph" w:styleId="Title">
    <w:name w:val="Title"/>
    <w:basedOn w:val="Normal1"/>
    <w:next w:val="Normal1"/>
    <w:link w:val="TitleChar"/>
    <w:uiPriority w:val="99"/>
    <w:qFormat/>
    <w:rsid w:val="00C70573"/>
    <w:pPr>
      <w:keepNext/>
      <w:keepLines/>
      <w:spacing w:before="480" w:after="120"/>
    </w:pPr>
    <w:rPr>
      <w:b/>
      <w:sz w:val="72"/>
      <w:szCs w:val="72"/>
    </w:rPr>
  </w:style>
  <w:style w:type="character" w:customStyle="1" w:styleId="TitleChar">
    <w:name w:val="Title Char"/>
    <w:link w:val="Title"/>
    <w:uiPriority w:val="10"/>
    <w:rsid w:val="00D1698C"/>
    <w:rPr>
      <w:rFonts w:ascii="Cambria" w:eastAsia="Times New Roman" w:hAnsi="Cambria" w:cs="Times New Roman"/>
      <w:b/>
      <w:bCs/>
      <w:kern w:val="28"/>
      <w:sz w:val="32"/>
      <w:szCs w:val="32"/>
      <w:lang w:eastAsia="en-US"/>
    </w:rPr>
  </w:style>
  <w:style w:type="paragraph" w:styleId="Subtitle">
    <w:name w:val="Subtitle"/>
    <w:basedOn w:val="Normal1"/>
    <w:next w:val="Normal1"/>
    <w:link w:val="SubtitleChar"/>
    <w:uiPriority w:val="99"/>
    <w:qFormat/>
    <w:rsid w:val="00C70573"/>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11"/>
    <w:rsid w:val="00D1698C"/>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Dimitrovski</dc:creator>
  <cp:keywords/>
  <dc:description/>
  <cp:lastModifiedBy>Makedonka Angjelova</cp:lastModifiedBy>
  <cp:revision>2</cp:revision>
  <dcterms:created xsi:type="dcterms:W3CDTF">2022-07-06T08:49:00Z</dcterms:created>
  <dcterms:modified xsi:type="dcterms:W3CDTF">2022-07-06T08:49:00Z</dcterms:modified>
</cp:coreProperties>
</file>